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81303366" w:displacedByCustomXml="next"/>
    <w:sdt>
      <w:sdtPr>
        <w:rPr>
          <w:rFonts w:ascii="Myriad Pro" w:eastAsiaTheme="majorEastAsia" w:hAnsi="Myriad Pro" w:cstheme="majorBidi"/>
          <w:sz w:val="24"/>
          <w:szCs w:val="24"/>
          <w:lang w:eastAsia="ru-RU"/>
        </w:rPr>
        <w:id w:val="94104524"/>
        <w:docPartObj>
          <w:docPartGallery w:val="Cover Pages"/>
          <w:docPartUnique/>
        </w:docPartObj>
      </w:sdtPr>
      <w:sdtEndPr>
        <w:rPr>
          <w:rFonts w:eastAsia="Times New Roman" w:cs="Times New Roman"/>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68"/>
          </w:tblGrid>
          <w:tr w:rsidR="00810982" w:rsidRPr="00405548">
            <w:sdt>
              <w:sdtPr>
                <w:rPr>
                  <w:rFonts w:ascii="Myriad Pro" w:eastAsiaTheme="majorEastAsia" w:hAnsi="Myriad Pro" w:cstheme="majorBidi"/>
                  <w:sz w:val="24"/>
                  <w:szCs w:val="24"/>
                  <w:lang w:eastAsia="ru-RU"/>
                </w:rPr>
                <w:alias w:val="Организация"/>
                <w:id w:val="13406915"/>
                <w:dataBinding w:prefixMappings="xmlns:ns0='http://schemas.openxmlformats.org/officeDocument/2006/extended-properties'" w:xpath="/ns0:Properties[1]/ns0:Company[1]" w:storeItemID="{6668398D-A668-4E3E-A5EB-62B293D839F1}"/>
                <w:text/>
              </w:sdtPr>
              <w:sdtEndPr>
                <w:rPr>
                  <w:color w:val="0070C0"/>
                </w:rPr>
              </w:sdtEndPr>
              <w:sdtContent>
                <w:tc>
                  <w:tcPr>
                    <w:tcW w:w="7672" w:type="dxa"/>
                    <w:tcMar>
                      <w:top w:w="216" w:type="dxa"/>
                      <w:left w:w="115" w:type="dxa"/>
                      <w:bottom w:w="216" w:type="dxa"/>
                      <w:right w:w="115" w:type="dxa"/>
                    </w:tcMar>
                  </w:tcPr>
                  <w:p w:rsidR="00810982" w:rsidRPr="00405548" w:rsidRDefault="006D61AC" w:rsidP="004B28F4">
                    <w:pPr>
                      <w:pStyle w:val="ae"/>
                      <w:rPr>
                        <w:rFonts w:ascii="Myriad Pro" w:eastAsiaTheme="majorEastAsia" w:hAnsi="Myriad Pro" w:cstheme="majorBidi"/>
                      </w:rPr>
                    </w:pPr>
                    <w:r w:rsidRPr="00405548">
                      <w:rPr>
                        <w:rFonts w:ascii="Myriad Pro" w:eastAsiaTheme="majorEastAsia" w:hAnsi="Myriad Pro" w:cstheme="majorBidi"/>
                        <w:color w:val="0070C0"/>
                        <w:sz w:val="24"/>
                        <w:szCs w:val="24"/>
                        <w:lang w:eastAsia="ru-RU"/>
                      </w:rPr>
                      <w:t xml:space="preserve">Корпорация </w:t>
                    </w:r>
                    <w:r w:rsidR="000F5783" w:rsidRPr="00405548">
                      <w:rPr>
                        <w:rFonts w:ascii="Myriad Pro" w:eastAsiaTheme="majorEastAsia" w:hAnsi="Myriad Pro" w:cstheme="majorBidi"/>
                        <w:color w:val="0070C0"/>
                        <w:sz w:val="24"/>
                        <w:szCs w:val="24"/>
                        <w:lang w:eastAsia="ru-RU"/>
                      </w:rPr>
                      <w:t>«</w:t>
                    </w:r>
                    <w:r w:rsidR="00CD7C0D" w:rsidRPr="00405548">
                      <w:rPr>
                        <w:rFonts w:ascii="Myriad Pro" w:eastAsiaTheme="majorEastAsia" w:hAnsi="Myriad Pro" w:cstheme="majorBidi"/>
                        <w:color w:val="0070C0"/>
                        <w:sz w:val="24"/>
                        <w:szCs w:val="24"/>
                        <w:lang w:eastAsia="ru-RU"/>
                      </w:rPr>
                      <w:t>ПАРУС</w:t>
                    </w:r>
                    <w:r w:rsidR="000F5783" w:rsidRPr="00405548">
                      <w:rPr>
                        <w:rFonts w:ascii="Myriad Pro" w:eastAsiaTheme="majorEastAsia" w:hAnsi="Myriad Pro" w:cstheme="majorBidi"/>
                        <w:color w:val="0070C0"/>
                        <w:sz w:val="24"/>
                        <w:szCs w:val="24"/>
                        <w:lang w:eastAsia="ru-RU"/>
                      </w:rPr>
                      <w:t>»</w:t>
                    </w:r>
                  </w:p>
                </w:tc>
              </w:sdtContent>
            </w:sdt>
          </w:tr>
          <w:tr w:rsidR="00810982" w:rsidRPr="00405548">
            <w:tc>
              <w:tcPr>
                <w:tcW w:w="7672" w:type="dxa"/>
              </w:tcPr>
              <w:sdt>
                <w:sdtPr>
                  <w:rPr>
                    <w:rFonts w:ascii="Myriad Pro" w:eastAsia="Times New Roman" w:hAnsi="Myriad Pro" w:cs="Times New Roman"/>
                    <w:color w:val="0070C0"/>
                    <w:sz w:val="56"/>
                    <w:szCs w:val="24"/>
                    <w:lang w:eastAsia="ru-RU"/>
                  </w:rPr>
                  <w:alias w:val="Заголовок"/>
                  <w:id w:val="13406919"/>
                  <w:dataBinding w:prefixMappings="xmlns:ns0='http://schemas.openxmlformats.org/package/2006/metadata/core-properties' xmlns:ns1='http://purl.org/dc/elements/1.1/'" w:xpath="/ns0:coreProperties[1]/ns1:title[1]" w:storeItemID="{6C3C8BC8-F283-45AE-878A-BAB7291924A1}"/>
                  <w:text/>
                </w:sdtPr>
                <w:sdtEndPr/>
                <w:sdtContent>
                  <w:p w:rsidR="00810982" w:rsidRPr="00405548" w:rsidRDefault="00BF4A8E" w:rsidP="004B28F4">
                    <w:pPr>
                      <w:pStyle w:val="ae"/>
                      <w:rPr>
                        <w:rFonts w:ascii="Myriad Pro" w:eastAsiaTheme="majorEastAsia" w:hAnsi="Myriad Pro" w:cstheme="majorBidi"/>
                        <w:color w:val="4F81BD" w:themeColor="accent1"/>
                        <w:sz w:val="80"/>
                        <w:szCs w:val="80"/>
                      </w:rPr>
                    </w:pPr>
                    <w:r w:rsidRPr="00405548">
                      <w:rPr>
                        <w:rFonts w:ascii="Myriad Pro" w:eastAsia="Times New Roman" w:hAnsi="Myriad Pro" w:cs="Times New Roman"/>
                        <w:color w:val="0070C0"/>
                        <w:sz w:val="56"/>
                        <w:szCs w:val="24"/>
                        <w:lang w:eastAsia="ru-RU"/>
                      </w:rPr>
                      <w:t>Формирование отчета 4-ФСС</w:t>
                    </w:r>
                  </w:p>
                </w:sdtContent>
              </w:sdt>
            </w:tc>
          </w:tr>
          <w:tr w:rsidR="00810982" w:rsidRPr="00405548" w:rsidTr="00810982">
            <w:trPr>
              <w:trHeight w:val="635"/>
            </w:trPr>
            <w:sdt>
              <w:sdtPr>
                <w:rPr>
                  <w:rFonts w:ascii="Myriad Pro" w:eastAsia="Times New Roman" w:hAnsi="Myriad Pro" w:cs="Times New Roman"/>
                  <w:color w:val="0070C0"/>
                  <w:sz w:val="28"/>
                  <w:szCs w:val="24"/>
                  <w:lang w:eastAsia="ru-RU"/>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810982" w:rsidRPr="00405548" w:rsidRDefault="006D61AC" w:rsidP="00DE7CF3">
                    <w:pPr>
                      <w:pStyle w:val="ae"/>
                      <w:ind w:right="1059"/>
                      <w:rPr>
                        <w:rFonts w:ascii="Myriad Pro" w:eastAsiaTheme="majorEastAsia" w:hAnsi="Myriad Pro" w:cstheme="majorBidi"/>
                      </w:rPr>
                    </w:pPr>
                    <w:r w:rsidRPr="00405548">
                      <w:rPr>
                        <w:rFonts w:ascii="Myriad Pro" w:eastAsia="Times New Roman" w:hAnsi="Myriad Pro" w:cs="Times New Roman"/>
                        <w:color w:val="0070C0"/>
                        <w:sz w:val="28"/>
                        <w:szCs w:val="24"/>
                        <w:lang w:eastAsia="ru-RU"/>
                      </w:rPr>
                      <w:t xml:space="preserve">в ПП </w:t>
                    </w:r>
                    <w:r w:rsidR="000F5783" w:rsidRPr="00405548">
                      <w:rPr>
                        <w:rFonts w:ascii="Myriad Pro" w:eastAsia="Times New Roman" w:hAnsi="Myriad Pro" w:cs="Times New Roman"/>
                        <w:color w:val="0070C0"/>
                        <w:sz w:val="28"/>
                        <w:szCs w:val="24"/>
                        <w:lang w:eastAsia="ru-RU"/>
                      </w:rPr>
                      <w:t>«</w:t>
                    </w:r>
                    <w:r w:rsidR="00DE7CF3">
                      <w:rPr>
                        <w:rFonts w:ascii="Myriad Pro" w:eastAsia="Times New Roman" w:hAnsi="Myriad Pro" w:cs="Times New Roman"/>
                        <w:color w:val="0070C0"/>
                        <w:sz w:val="28"/>
                        <w:szCs w:val="24"/>
                        <w:lang w:eastAsia="ru-RU"/>
                      </w:rPr>
                      <w:t>ПАРУС-</w:t>
                    </w:r>
                    <w:r w:rsidRPr="00405548">
                      <w:rPr>
                        <w:rFonts w:ascii="Myriad Pro" w:eastAsia="Times New Roman" w:hAnsi="Myriad Pro" w:cs="Times New Roman"/>
                        <w:color w:val="0070C0"/>
                        <w:sz w:val="28"/>
                        <w:szCs w:val="24"/>
                        <w:lang w:eastAsia="ru-RU"/>
                      </w:rPr>
                      <w:t>Бюджет</w:t>
                    </w:r>
                    <w:r w:rsidR="00DE7CF3">
                      <w:rPr>
                        <w:rFonts w:ascii="Myriad Pro" w:eastAsia="Times New Roman" w:hAnsi="Myriad Pro" w:cs="Times New Roman"/>
                        <w:color w:val="0070C0"/>
                        <w:sz w:val="28"/>
                        <w:szCs w:val="24"/>
                        <w:lang w:eastAsia="ru-RU"/>
                      </w:rPr>
                      <w:t xml:space="preserve"> </w:t>
                    </w:r>
                    <w:r w:rsidRPr="00405548">
                      <w:rPr>
                        <w:rFonts w:ascii="Myriad Pro" w:eastAsia="Times New Roman" w:hAnsi="Myriad Pro" w:cs="Times New Roman"/>
                        <w:color w:val="0070C0"/>
                        <w:sz w:val="28"/>
                        <w:szCs w:val="24"/>
                        <w:lang w:eastAsia="ru-RU"/>
                      </w:rPr>
                      <w:t>8</w:t>
                    </w:r>
                    <w:r w:rsidR="000F5783" w:rsidRPr="00405548">
                      <w:rPr>
                        <w:rFonts w:ascii="Myriad Pro" w:eastAsia="Times New Roman" w:hAnsi="Myriad Pro" w:cs="Times New Roman"/>
                        <w:color w:val="0070C0"/>
                        <w:sz w:val="28"/>
                        <w:szCs w:val="24"/>
                        <w:lang w:eastAsia="ru-RU"/>
                      </w:rPr>
                      <w:t>»</w:t>
                    </w:r>
                    <w:r w:rsidRPr="00405548">
                      <w:rPr>
                        <w:rFonts w:ascii="Myriad Pro" w:eastAsia="Times New Roman" w:hAnsi="Myriad Pro" w:cs="Times New Roman"/>
                        <w:color w:val="0070C0"/>
                        <w:sz w:val="28"/>
                        <w:szCs w:val="24"/>
                        <w:lang w:eastAsia="ru-RU"/>
                      </w:rPr>
                      <w:t xml:space="preserve"> (</w:t>
                    </w:r>
                    <w:r w:rsidR="00CD7C0D" w:rsidRPr="00405548">
                      <w:rPr>
                        <w:rFonts w:ascii="Myriad Pro" w:eastAsia="Times New Roman" w:hAnsi="Myriad Pro" w:cs="Times New Roman"/>
                        <w:color w:val="0070C0"/>
                        <w:sz w:val="28"/>
                        <w:szCs w:val="24"/>
                        <w:lang w:eastAsia="ru-RU"/>
                      </w:rPr>
                      <w:t xml:space="preserve">начиная </w:t>
                    </w:r>
                    <w:r w:rsidRPr="00405548">
                      <w:rPr>
                        <w:rFonts w:ascii="Myriad Pro" w:eastAsia="Times New Roman" w:hAnsi="Myriad Pro" w:cs="Times New Roman"/>
                        <w:color w:val="0070C0"/>
                        <w:sz w:val="28"/>
                        <w:szCs w:val="24"/>
                        <w:lang w:eastAsia="ru-RU"/>
                      </w:rPr>
                      <w:t>с отчетности за 1 квартал 201</w:t>
                    </w:r>
                    <w:r w:rsidR="00CD7C0D" w:rsidRPr="00405548">
                      <w:rPr>
                        <w:rFonts w:ascii="Myriad Pro" w:eastAsia="Times New Roman" w:hAnsi="Myriad Pro" w:cs="Times New Roman"/>
                        <w:color w:val="0070C0"/>
                        <w:sz w:val="28"/>
                        <w:szCs w:val="24"/>
                        <w:lang w:eastAsia="ru-RU"/>
                      </w:rPr>
                      <w:t>7</w:t>
                    </w:r>
                    <w:r w:rsidRPr="00405548">
                      <w:rPr>
                        <w:rFonts w:ascii="Myriad Pro" w:eastAsia="Times New Roman" w:hAnsi="Myriad Pro" w:cs="Times New Roman"/>
                        <w:color w:val="0070C0"/>
                        <w:sz w:val="28"/>
                        <w:szCs w:val="24"/>
                        <w:lang w:eastAsia="ru-RU"/>
                      </w:rPr>
                      <w:t>г)</w:t>
                    </w:r>
                  </w:p>
                </w:tc>
              </w:sdtContent>
            </w:sdt>
          </w:tr>
        </w:tbl>
        <w:p w:rsidR="00810982" w:rsidRPr="00405548" w:rsidRDefault="00810982" w:rsidP="00A04280"/>
        <w:p w:rsidR="00810982" w:rsidRPr="00405548" w:rsidRDefault="00810982" w:rsidP="00A04280"/>
        <w:tbl>
          <w:tblPr>
            <w:tblpPr w:leftFromText="187" w:rightFromText="187" w:horzAnchor="margin" w:tblpXSpec="center" w:tblpYSpec="bottom"/>
            <w:tblW w:w="4000" w:type="pct"/>
            <w:tblLook w:val="04A0" w:firstRow="1" w:lastRow="0" w:firstColumn="1" w:lastColumn="0" w:noHBand="0" w:noVBand="1"/>
          </w:tblPr>
          <w:tblGrid>
            <w:gridCol w:w="7668"/>
          </w:tblGrid>
          <w:tr w:rsidR="00810982" w:rsidRPr="00405548">
            <w:tc>
              <w:tcPr>
                <w:tcW w:w="7672" w:type="dxa"/>
                <w:tcMar>
                  <w:top w:w="216" w:type="dxa"/>
                  <w:left w:w="115" w:type="dxa"/>
                  <w:bottom w:w="216" w:type="dxa"/>
                  <w:right w:w="115" w:type="dxa"/>
                </w:tcMar>
              </w:tcPr>
              <w:sdt>
                <w:sdtPr>
                  <w:rPr>
                    <w:rFonts w:ascii="Myriad Pro" w:hAnsi="Myriad Pro"/>
                  </w:rPr>
                  <w:alias w:val="Автор"/>
                  <w:id w:val="13406928"/>
                  <w:dataBinding w:prefixMappings="xmlns:ns0='http://schemas.openxmlformats.org/package/2006/metadata/core-properties' xmlns:ns1='http://purl.org/dc/elements/1.1/'" w:xpath="/ns0:coreProperties[1]/ns1:creator[1]" w:storeItemID="{6C3C8BC8-F283-45AE-878A-BAB7291924A1}"/>
                  <w:text/>
                </w:sdtPr>
                <w:sdtEndPr/>
                <w:sdtContent>
                  <w:p w:rsidR="00810982" w:rsidRPr="00405548" w:rsidRDefault="00CD7C0D" w:rsidP="004B28F4">
                    <w:pPr>
                      <w:pStyle w:val="ae"/>
                      <w:rPr>
                        <w:rFonts w:ascii="Myriad Pro" w:hAnsi="Myriad Pro"/>
                      </w:rPr>
                    </w:pPr>
                    <w:r w:rsidRPr="00405548">
                      <w:rPr>
                        <w:rFonts w:ascii="Myriad Pro" w:hAnsi="Myriad Pro"/>
                      </w:rPr>
                      <w:t>Н.Г. Есина</w:t>
                    </w:r>
                  </w:p>
                </w:sdtContent>
              </w:sdt>
              <w:sdt>
                <w:sdtPr>
                  <w:rPr>
                    <w:rFonts w:ascii="Myriad Pro" w:hAnsi="Myriad Pro"/>
                  </w:rPr>
                  <w:alias w:val="Дата"/>
                  <w:id w:val="13406932"/>
                  <w:dataBinding w:prefixMappings="xmlns:ns0='http://schemas.microsoft.com/office/2006/coverPageProps'" w:xpath="/ns0:CoverPageProperties[1]/ns0:PublishDate[1]" w:storeItemID="{55AF091B-3C7A-41E3-B477-F2FDAA23CFDA}"/>
                  <w:date w:fullDate="2018-02-24T00:00:00Z">
                    <w:dateFormat w:val="dd.MM.yyyy"/>
                    <w:lid w:val="ru-RU"/>
                    <w:storeMappedDataAs w:val="dateTime"/>
                    <w:calendar w:val="gregorian"/>
                  </w:date>
                </w:sdtPr>
                <w:sdtEndPr/>
                <w:sdtContent>
                  <w:p w:rsidR="00810982" w:rsidRPr="00405548" w:rsidRDefault="003F26BA" w:rsidP="0038450F">
                    <w:pPr>
                      <w:pStyle w:val="ae"/>
                      <w:rPr>
                        <w:rFonts w:ascii="Myriad Pro" w:hAnsi="Myriad Pro"/>
                      </w:rPr>
                    </w:pPr>
                    <w:r>
                      <w:rPr>
                        <w:rFonts w:ascii="Myriad Pro" w:hAnsi="Myriad Pro"/>
                      </w:rPr>
                      <w:t>24.02.2018</w:t>
                    </w:r>
                  </w:p>
                </w:sdtContent>
              </w:sdt>
            </w:tc>
          </w:tr>
        </w:tbl>
        <w:p w:rsidR="00810982" w:rsidRPr="00405548" w:rsidRDefault="00810982" w:rsidP="00A04280"/>
        <w:p w:rsidR="00810982" w:rsidRPr="00405548" w:rsidRDefault="00810982" w:rsidP="00A04280">
          <w:r w:rsidRPr="00405548">
            <w:br w:type="page"/>
          </w:r>
        </w:p>
      </w:sdtContent>
    </w:sdt>
    <w:bookmarkEnd w:id="0" w:displacedByCustomXml="next"/>
    <w:sdt>
      <w:sdtPr>
        <w:rPr>
          <w:rFonts w:eastAsia="Times New Roman" w:cs="Times New Roman"/>
          <w:b w:val="0"/>
          <w:bCs w:val="0"/>
          <w:color w:val="auto"/>
          <w:sz w:val="24"/>
          <w:szCs w:val="24"/>
          <w:lang w:eastAsia="ru-RU"/>
        </w:rPr>
        <w:id w:val="94104636"/>
        <w:docPartObj>
          <w:docPartGallery w:val="Table of Contents"/>
          <w:docPartUnique/>
        </w:docPartObj>
      </w:sdtPr>
      <w:sdtEndPr/>
      <w:sdtContent>
        <w:p w:rsidR="00810982" w:rsidRPr="00405548" w:rsidRDefault="00810982" w:rsidP="00A04280">
          <w:pPr>
            <w:pStyle w:val="af0"/>
          </w:pPr>
          <w:r w:rsidRPr="00405548">
            <w:t>Оглавление</w:t>
          </w:r>
        </w:p>
        <w:p w:rsidR="00810982" w:rsidRPr="00405548" w:rsidRDefault="00810982" w:rsidP="00A04280">
          <w:pPr>
            <w:rPr>
              <w:lang w:eastAsia="en-US"/>
            </w:rPr>
          </w:pPr>
        </w:p>
        <w:p w:rsidR="00BA0083" w:rsidRDefault="00EE4167" w:rsidP="00BA0083">
          <w:pPr>
            <w:pStyle w:val="11"/>
            <w:spacing w:line="240" w:lineRule="auto"/>
            <w:ind w:firstLine="709"/>
            <w:rPr>
              <w:rFonts w:asciiTheme="minorHAnsi" w:eastAsiaTheme="minorEastAsia" w:hAnsiTheme="minorHAnsi" w:cstheme="minorBidi"/>
              <w:noProof/>
              <w:sz w:val="22"/>
              <w:szCs w:val="22"/>
            </w:rPr>
          </w:pPr>
          <w:r w:rsidRPr="00405548">
            <w:rPr>
              <w:sz w:val="23"/>
              <w:szCs w:val="23"/>
            </w:rPr>
            <w:fldChar w:fldCharType="begin"/>
          </w:r>
          <w:r w:rsidR="00810982" w:rsidRPr="00405548">
            <w:rPr>
              <w:sz w:val="23"/>
              <w:szCs w:val="23"/>
            </w:rPr>
            <w:instrText xml:space="preserve"> TOC \o "1-3" \h \z \u </w:instrText>
          </w:r>
          <w:r w:rsidRPr="00405548">
            <w:rPr>
              <w:sz w:val="23"/>
              <w:szCs w:val="23"/>
            </w:rPr>
            <w:fldChar w:fldCharType="separate"/>
          </w:r>
          <w:hyperlink w:anchor="_Toc479272024" w:history="1">
            <w:r w:rsidR="00BA0083" w:rsidRPr="003421A7">
              <w:rPr>
                <w:rStyle w:val="a6"/>
                <w:noProof/>
              </w:rPr>
              <w:t>Законодательное обоснование</w:t>
            </w:r>
            <w:r w:rsidR="00BA0083">
              <w:rPr>
                <w:noProof/>
                <w:webHidden/>
              </w:rPr>
              <w:tab/>
            </w:r>
            <w:r w:rsidR="00BA0083">
              <w:rPr>
                <w:noProof/>
                <w:webHidden/>
              </w:rPr>
              <w:fldChar w:fldCharType="begin"/>
            </w:r>
            <w:r w:rsidR="00BA0083">
              <w:rPr>
                <w:noProof/>
                <w:webHidden/>
              </w:rPr>
              <w:instrText xml:space="preserve"> PAGEREF _Toc479272024 \h </w:instrText>
            </w:r>
            <w:r w:rsidR="00BA0083">
              <w:rPr>
                <w:noProof/>
                <w:webHidden/>
              </w:rPr>
            </w:r>
            <w:r w:rsidR="00BA0083">
              <w:rPr>
                <w:noProof/>
                <w:webHidden/>
              </w:rPr>
              <w:fldChar w:fldCharType="separate"/>
            </w:r>
            <w:r w:rsidR="003F26BA">
              <w:rPr>
                <w:noProof/>
                <w:webHidden/>
              </w:rPr>
              <w:t>3</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25" w:history="1">
            <w:r w:rsidR="00BA0083" w:rsidRPr="003421A7">
              <w:rPr>
                <w:rStyle w:val="a6"/>
                <w:noProof/>
              </w:rPr>
              <w:t>Нормативная база</w:t>
            </w:r>
            <w:r w:rsidR="00BA0083">
              <w:rPr>
                <w:noProof/>
                <w:webHidden/>
              </w:rPr>
              <w:tab/>
            </w:r>
            <w:r w:rsidR="00BA0083">
              <w:rPr>
                <w:noProof/>
                <w:webHidden/>
              </w:rPr>
              <w:fldChar w:fldCharType="begin"/>
            </w:r>
            <w:r w:rsidR="00BA0083">
              <w:rPr>
                <w:noProof/>
                <w:webHidden/>
              </w:rPr>
              <w:instrText xml:space="preserve"> PAGEREF _Toc479272025 \h </w:instrText>
            </w:r>
            <w:r w:rsidR="00BA0083">
              <w:rPr>
                <w:noProof/>
                <w:webHidden/>
              </w:rPr>
            </w:r>
            <w:r w:rsidR="00BA0083">
              <w:rPr>
                <w:noProof/>
                <w:webHidden/>
              </w:rPr>
              <w:fldChar w:fldCharType="separate"/>
            </w:r>
            <w:r w:rsidR="003F26BA">
              <w:rPr>
                <w:noProof/>
                <w:webHidden/>
              </w:rPr>
              <w:t>3</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26" w:history="1">
            <w:r w:rsidR="00BA0083" w:rsidRPr="003421A7">
              <w:rPr>
                <w:rStyle w:val="a6"/>
                <w:noProof/>
              </w:rPr>
              <w:t>Общ</w:t>
            </w:r>
            <w:bookmarkStart w:id="1" w:name="_GoBack"/>
            <w:bookmarkEnd w:id="1"/>
            <w:r w:rsidR="00BA0083" w:rsidRPr="003421A7">
              <w:rPr>
                <w:rStyle w:val="a6"/>
                <w:noProof/>
              </w:rPr>
              <w:t>ие правила страхования</w:t>
            </w:r>
            <w:r w:rsidR="00BA0083">
              <w:rPr>
                <w:noProof/>
                <w:webHidden/>
              </w:rPr>
              <w:tab/>
            </w:r>
            <w:r w:rsidR="00BA0083">
              <w:rPr>
                <w:noProof/>
                <w:webHidden/>
              </w:rPr>
              <w:fldChar w:fldCharType="begin"/>
            </w:r>
            <w:r w:rsidR="00BA0083">
              <w:rPr>
                <w:noProof/>
                <w:webHidden/>
              </w:rPr>
              <w:instrText xml:space="preserve"> PAGEREF _Toc479272026 \h </w:instrText>
            </w:r>
            <w:r w:rsidR="00BA0083">
              <w:rPr>
                <w:noProof/>
                <w:webHidden/>
              </w:rPr>
            </w:r>
            <w:r w:rsidR="00BA0083">
              <w:rPr>
                <w:noProof/>
                <w:webHidden/>
              </w:rPr>
              <w:fldChar w:fldCharType="separate"/>
            </w:r>
            <w:r w:rsidR="003F26BA">
              <w:rPr>
                <w:noProof/>
                <w:webHidden/>
              </w:rPr>
              <w:t>3</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27" w:history="1">
            <w:r w:rsidR="00BA0083" w:rsidRPr="003421A7">
              <w:rPr>
                <w:rStyle w:val="a6"/>
                <w:noProof/>
              </w:rPr>
              <w:t>Общие требования к отчету</w:t>
            </w:r>
            <w:r w:rsidR="00BA0083">
              <w:rPr>
                <w:noProof/>
                <w:webHidden/>
              </w:rPr>
              <w:tab/>
            </w:r>
            <w:r w:rsidR="00BA0083">
              <w:rPr>
                <w:noProof/>
                <w:webHidden/>
              </w:rPr>
              <w:fldChar w:fldCharType="begin"/>
            </w:r>
            <w:r w:rsidR="00BA0083">
              <w:rPr>
                <w:noProof/>
                <w:webHidden/>
              </w:rPr>
              <w:instrText xml:space="preserve"> PAGEREF _Toc479272027 \h </w:instrText>
            </w:r>
            <w:r w:rsidR="00BA0083">
              <w:rPr>
                <w:noProof/>
                <w:webHidden/>
              </w:rPr>
            </w:r>
            <w:r w:rsidR="00BA0083">
              <w:rPr>
                <w:noProof/>
                <w:webHidden/>
              </w:rPr>
              <w:fldChar w:fldCharType="separate"/>
            </w:r>
            <w:r w:rsidR="003F26BA">
              <w:rPr>
                <w:noProof/>
                <w:webHidden/>
              </w:rPr>
              <w:t>4</w:t>
            </w:r>
            <w:r w:rsidR="00BA0083">
              <w:rPr>
                <w:noProof/>
                <w:webHidden/>
              </w:rPr>
              <w:fldChar w:fldCharType="end"/>
            </w:r>
          </w:hyperlink>
        </w:p>
        <w:p w:rsidR="00BA0083" w:rsidRDefault="00BB2310" w:rsidP="00BA0083">
          <w:pPr>
            <w:pStyle w:val="11"/>
            <w:spacing w:line="240" w:lineRule="auto"/>
            <w:ind w:firstLine="709"/>
            <w:rPr>
              <w:rFonts w:asciiTheme="minorHAnsi" w:eastAsiaTheme="minorEastAsia" w:hAnsiTheme="minorHAnsi" w:cstheme="minorBidi"/>
              <w:noProof/>
              <w:sz w:val="22"/>
              <w:szCs w:val="22"/>
            </w:rPr>
          </w:pPr>
          <w:hyperlink w:anchor="_Toc479272028" w:history="1">
            <w:r w:rsidR="00BA0083" w:rsidRPr="003421A7">
              <w:rPr>
                <w:rStyle w:val="a6"/>
                <w:noProof/>
              </w:rPr>
              <w:t>Реализация в ПП «ПАРУС-Бюджет 8». Общие сведения</w:t>
            </w:r>
            <w:r w:rsidR="00BA0083">
              <w:rPr>
                <w:noProof/>
                <w:webHidden/>
              </w:rPr>
              <w:tab/>
            </w:r>
            <w:r w:rsidR="00BA0083">
              <w:rPr>
                <w:noProof/>
                <w:webHidden/>
              </w:rPr>
              <w:fldChar w:fldCharType="begin"/>
            </w:r>
            <w:r w:rsidR="00BA0083">
              <w:rPr>
                <w:noProof/>
                <w:webHidden/>
              </w:rPr>
              <w:instrText xml:space="preserve"> PAGEREF _Toc479272028 \h </w:instrText>
            </w:r>
            <w:r w:rsidR="00BA0083">
              <w:rPr>
                <w:noProof/>
                <w:webHidden/>
              </w:rPr>
            </w:r>
            <w:r w:rsidR="00BA0083">
              <w:rPr>
                <w:noProof/>
                <w:webHidden/>
              </w:rPr>
              <w:fldChar w:fldCharType="separate"/>
            </w:r>
            <w:r w:rsidR="003F26BA">
              <w:rPr>
                <w:noProof/>
                <w:webHidden/>
              </w:rPr>
              <w:t>5</w:t>
            </w:r>
            <w:r w:rsidR="00BA0083">
              <w:rPr>
                <w:noProof/>
                <w:webHidden/>
              </w:rPr>
              <w:fldChar w:fldCharType="end"/>
            </w:r>
          </w:hyperlink>
        </w:p>
        <w:p w:rsidR="00BA0083" w:rsidRDefault="00BB2310" w:rsidP="00BA0083">
          <w:pPr>
            <w:pStyle w:val="11"/>
            <w:spacing w:line="240" w:lineRule="auto"/>
            <w:ind w:firstLine="709"/>
            <w:rPr>
              <w:rFonts w:asciiTheme="minorHAnsi" w:eastAsiaTheme="minorEastAsia" w:hAnsiTheme="minorHAnsi" w:cstheme="minorBidi"/>
              <w:noProof/>
              <w:sz w:val="22"/>
              <w:szCs w:val="22"/>
            </w:rPr>
          </w:pPr>
          <w:hyperlink w:anchor="_Toc479272029" w:history="1">
            <w:r w:rsidR="00BA0083" w:rsidRPr="003421A7">
              <w:rPr>
                <w:rStyle w:val="a6"/>
                <w:noProof/>
              </w:rPr>
              <w:t>Предварительная настройка словарей</w:t>
            </w:r>
            <w:r w:rsidR="00BA0083">
              <w:rPr>
                <w:noProof/>
                <w:webHidden/>
              </w:rPr>
              <w:tab/>
            </w:r>
            <w:r w:rsidR="00BA0083">
              <w:rPr>
                <w:noProof/>
                <w:webHidden/>
              </w:rPr>
              <w:fldChar w:fldCharType="begin"/>
            </w:r>
            <w:r w:rsidR="00BA0083">
              <w:rPr>
                <w:noProof/>
                <w:webHidden/>
              </w:rPr>
              <w:instrText xml:space="preserve"> PAGEREF _Toc479272029 \h </w:instrText>
            </w:r>
            <w:r w:rsidR="00BA0083">
              <w:rPr>
                <w:noProof/>
                <w:webHidden/>
              </w:rPr>
            </w:r>
            <w:r w:rsidR="00BA0083">
              <w:rPr>
                <w:noProof/>
                <w:webHidden/>
              </w:rPr>
              <w:fldChar w:fldCharType="separate"/>
            </w:r>
            <w:r w:rsidR="003F26BA">
              <w:rPr>
                <w:noProof/>
                <w:webHidden/>
              </w:rPr>
              <w:t>6</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30" w:history="1">
            <w:r w:rsidR="00BA0083" w:rsidRPr="003421A7">
              <w:rPr>
                <w:rStyle w:val="a6"/>
                <w:noProof/>
              </w:rPr>
              <w:t>Параметры системы</w:t>
            </w:r>
            <w:r w:rsidR="00BA0083">
              <w:rPr>
                <w:noProof/>
                <w:webHidden/>
              </w:rPr>
              <w:tab/>
            </w:r>
            <w:r w:rsidR="00BA0083">
              <w:rPr>
                <w:noProof/>
                <w:webHidden/>
              </w:rPr>
              <w:fldChar w:fldCharType="begin"/>
            </w:r>
            <w:r w:rsidR="00BA0083">
              <w:rPr>
                <w:noProof/>
                <w:webHidden/>
              </w:rPr>
              <w:instrText xml:space="preserve"> PAGEREF _Toc479272030 \h </w:instrText>
            </w:r>
            <w:r w:rsidR="00BA0083">
              <w:rPr>
                <w:noProof/>
                <w:webHidden/>
              </w:rPr>
            </w:r>
            <w:r w:rsidR="00BA0083">
              <w:rPr>
                <w:noProof/>
                <w:webHidden/>
              </w:rPr>
              <w:fldChar w:fldCharType="separate"/>
            </w:r>
            <w:r w:rsidR="003F26BA">
              <w:rPr>
                <w:noProof/>
                <w:webHidden/>
              </w:rPr>
              <w:t>6</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31" w:history="1">
            <w:r w:rsidR="00BA0083" w:rsidRPr="003421A7">
              <w:rPr>
                <w:rStyle w:val="a6"/>
                <w:noProof/>
              </w:rPr>
              <w:t>Паспорта учреждений</w:t>
            </w:r>
            <w:r w:rsidR="00BA0083">
              <w:rPr>
                <w:noProof/>
                <w:webHidden/>
              </w:rPr>
              <w:tab/>
            </w:r>
            <w:r w:rsidR="00BA0083">
              <w:rPr>
                <w:noProof/>
                <w:webHidden/>
              </w:rPr>
              <w:fldChar w:fldCharType="begin"/>
            </w:r>
            <w:r w:rsidR="00BA0083">
              <w:rPr>
                <w:noProof/>
                <w:webHidden/>
              </w:rPr>
              <w:instrText xml:space="preserve"> PAGEREF _Toc479272031 \h </w:instrText>
            </w:r>
            <w:r w:rsidR="00BA0083">
              <w:rPr>
                <w:noProof/>
                <w:webHidden/>
              </w:rPr>
            </w:r>
            <w:r w:rsidR="00BA0083">
              <w:rPr>
                <w:noProof/>
                <w:webHidden/>
              </w:rPr>
              <w:fldChar w:fldCharType="separate"/>
            </w:r>
            <w:r w:rsidR="003F26BA">
              <w:rPr>
                <w:noProof/>
                <w:webHidden/>
              </w:rPr>
              <w:t>6</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32" w:history="1">
            <w:r w:rsidR="00BA0083" w:rsidRPr="003421A7">
              <w:rPr>
                <w:rStyle w:val="a6"/>
                <w:noProof/>
              </w:rPr>
              <w:t>Типы периодов мониторинга</w:t>
            </w:r>
            <w:r w:rsidR="00BA0083">
              <w:rPr>
                <w:noProof/>
                <w:webHidden/>
              </w:rPr>
              <w:tab/>
            </w:r>
            <w:r w:rsidR="00BA0083">
              <w:rPr>
                <w:noProof/>
                <w:webHidden/>
              </w:rPr>
              <w:fldChar w:fldCharType="begin"/>
            </w:r>
            <w:r w:rsidR="00BA0083">
              <w:rPr>
                <w:noProof/>
                <w:webHidden/>
              </w:rPr>
              <w:instrText xml:space="preserve"> PAGEREF _Toc479272032 \h </w:instrText>
            </w:r>
            <w:r w:rsidR="00BA0083">
              <w:rPr>
                <w:noProof/>
                <w:webHidden/>
              </w:rPr>
            </w:r>
            <w:r w:rsidR="00BA0083">
              <w:rPr>
                <w:noProof/>
                <w:webHidden/>
              </w:rPr>
              <w:fldChar w:fldCharType="separate"/>
            </w:r>
            <w:r w:rsidR="003F26BA">
              <w:rPr>
                <w:noProof/>
                <w:webHidden/>
              </w:rPr>
              <w:t>7</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33" w:history="1">
            <w:r w:rsidR="00BA0083" w:rsidRPr="003421A7">
              <w:rPr>
                <w:rStyle w:val="a6"/>
                <w:noProof/>
              </w:rPr>
              <w:t>Настройки бухгалтерских функций</w:t>
            </w:r>
            <w:r w:rsidR="00BA0083">
              <w:rPr>
                <w:noProof/>
                <w:webHidden/>
              </w:rPr>
              <w:tab/>
            </w:r>
            <w:r w:rsidR="00BA0083">
              <w:rPr>
                <w:noProof/>
                <w:webHidden/>
              </w:rPr>
              <w:fldChar w:fldCharType="begin"/>
            </w:r>
            <w:r w:rsidR="00BA0083">
              <w:rPr>
                <w:noProof/>
                <w:webHidden/>
              </w:rPr>
              <w:instrText xml:space="preserve"> PAGEREF _Toc479272033 \h </w:instrText>
            </w:r>
            <w:r w:rsidR="00BA0083">
              <w:rPr>
                <w:noProof/>
                <w:webHidden/>
              </w:rPr>
            </w:r>
            <w:r w:rsidR="00BA0083">
              <w:rPr>
                <w:noProof/>
                <w:webHidden/>
              </w:rPr>
              <w:fldChar w:fldCharType="separate"/>
            </w:r>
            <w:r w:rsidR="003F26BA">
              <w:rPr>
                <w:noProof/>
                <w:webHidden/>
              </w:rPr>
              <w:t>8</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34" w:history="1">
            <w:r w:rsidR="00BA0083" w:rsidRPr="003421A7">
              <w:rPr>
                <w:rStyle w:val="a6"/>
                <w:noProof/>
              </w:rPr>
              <w:t>Виды деятельности</w:t>
            </w:r>
            <w:r w:rsidR="00BA0083">
              <w:rPr>
                <w:noProof/>
                <w:webHidden/>
              </w:rPr>
              <w:tab/>
            </w:r>
            <w:r w:rsidR="00BA0083">
              <w:rPr>
                <w:noProof/>
                <w:webHidden/>
              </w:rPr>
              <w:fldChar w:fldCharType="begin"/>
            </w:r>
            <w:r w:rsidR="00BA0083">
              <w:rPr>
                <w:noProof/>
                <w:webHidden/>
              </w:rPr>
              <w:instrText xml:space="preserve"> PAGEREF _Toc479272034 \h </w:instrText>
            </w:r>
            <w:r w:rsidR="00BA0083">
              <w:rPr>
                <w:noProof/>
                <w:webHidden/>
              </w:rPr>
            </w:r>
            <w:r w:rsidR="00BA0083">
              <w:rPr>
                <w:noProof/>
                <w:webHidden/>
              </w:rPr>
              <w:fldChar w:fldCharType="separate"/>
            </w:r>
            <w:r w:rsidR="003F26BA">
              <w:rPr>
                <w:noProof/>
                <w:webHidden/>
              </w:rPr>
              <w:t>9</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35" w:history="1">
            <w:r w:rsidR="00BA0083" w:rsidRPr="003421A7">
              <w:rPr>
                <w:rStyle w:val="a6"/>
                <w:noProof/>
              </w:rPr>
              <w:t>Настройка налоговой отчетности</w:t>
            </w:r>
            <w:r w:rsidR="00BA0083">
              <w:rPr>
                <w:noProof/>
                <w:webHidden/>
              </w:rPr>
              <w:tab/>
            </w:r>
            <w:r w:rsidR="00BA0083">
              <w:rPr>
                <w:noProof/>
                <w:webHidden/>
              </w:rPr>
              <w:fldChar w:fldCharType="begin"/>
            </w:r>
            <w:r w:rsidR="00BA0083">
              <w:rPr>
                <w:noProof/>
                <w:webHidden/>
              </w:rPr>
              <w:instrText xml:space="preserve"> PAGEREF _Toc479272035 \h </w:instrText>
            </w:r>
            <w:r w:rsidR="00BA0083">
              <w:rPr>
                <w:noProof/>
                <w:webHidden/>
              </w:rPr>
            </w:r>
            <w:r w:rsidR="00BA0083">
              <w:rPr>
                <w:noProof/>
                <w:webHidden/>
              </w:rPr>
              <w:fldChar w:fldCharType="separate"/>
            </w:r>
            <w:r w:rsidR="003F26BA">
              <w:rPr>
                <w:noProof/>
                <w:webHidden/>
              </w:rPr>
              <w:t>10</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36" w:history="1">
            <w:r w:rsidR="00BA0083" w:rsidRPr="003421A7">
              <w:rPr>
                <w:rStyle w:val="a6"/>
                <w:noProof/>
              </w:rPr>
              <w:t>Выплаты и удержания</w:t>
            </w:r>
            <w:r w:rsidR="00BA0083">
              <w:rPr>
                <w:noProof/>
                <w:webHidden/>
              </w:rPr>
              <w:tab/>
            </w:r>
            <w:r w:rsidR="00BA0083">
              <w:rPr>
                <w:noProof/>
                <w:webHidden/>
              </w:rPr>
              <w:fldChar w:fldCharType="begin"/>
            </w:r>
            <w:r w:rsidR="00BA0083">
              <w:rPr>
                <w:noProof/>
                <w:webHidden/>
              </w:rPr>
              <w:instrText xml:space="preserve"> PAGEREF _Toc479272036 \h </w:instrText>
            </w:r>
            <w:r w:rsidR="00BA0083">
              <w:rPr>
                <w:noProof/>
                <w:webHidden/>
              </w:rPr>
            </w:r>
            <w:r w:rsidR="00BA0083">
              <w:rPr>
                <w:noProof/>
                <w:webHidden/>
              </w:rPr>
              <w:fldChar w:fldCharType="separate"/>
            </w:r>
            <w:r w:rsidR="003F26BA">
              <w:rPr>
                <w:noProof/>
                <w:webHidden/>
              </w:rPr>
              <w:t>12</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37" w:history="1">
            <w:r w:rsidR="00BA0083" w:rsidRPr="003421A7">
              <w:rPr>
                <w:rStyle w:val="a6"/>
                <w:noProof/>
              </w:rPr>
              <w:t>Должности, требующие медосмотра</w:t>
            </w:r>
            <w:r w:rsidR="00BA0083">
              <w:rPr>
                <w:noProof/>
                <w:webHidden/>
              </w:rPr>
              <w:tab/>
            </w:r>
            <w:r w:rsidR="00BA0083">
              <w:rPr>
                <w:noProof/>
                <w:webHidden/>
              </w:rPr>
              <w:fldChar w:fldCharType="begin"/>
            </w:r>
            <w:r w:rsidR="00BA0083">
              <w:rPr>
                <w:noProof/>
                <w:webHidden/>
              </w:rPr>
              <w:instrText xml:space="preserve"> PAGEREF _Toc479272037 \h </w:instrText>
            </w:r>
            <w:r w:rsidR="00BA0083">
              <w:rPr>
                <w:noProof/>
                <w:webHidden/>
              </w:rPr>
            </w:r>
            <w:r w:rsidR="00BA0083">
              <w:rPr>
                <w:noProof/>
                <w:webHidden/>
              </w:rPr>
              <w:fldChar w:fldCharType="separate"/>
            </w:r>
            <w:r w:rsidR="003F26BA">
              <w:rPr>
                <w:noProof/>
                <w:webHidden/>
              </w:rPr>
              <w:t>13</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38" w:history="1">
            <w:r w:rsidR="00BA0083" w:rsidRPr="003421A7">
              <w:rPr>
                <w:rStyle w:val="a6"/>
                <w:noProof/>
              </w:rPr>
              <w:t>Списки подразделений</w:t>
            </w:r>
            <w:r w:rsidR="00BA0083">
              <w:rPr>
                <w:noProof/>
                <w:webHidden/>
              </w:rPr>
              <w:tab/>
            </w:r>
            <w:r w:rsidR="00BA0083">
              <w:rPr>
                <w:noProof/>
                <w:webHidden/>
              </w:rPr>
              <w:fldChar w:fldCharType="begin"/>
            </w:r>
            <w:r w:rsidR="00BA0083">
              <w:rPr>
                <w:noProof/>
                <w:webHidden/>
              </w:rPr>
              <w:instrText xml:space="preserve"> PAGEREF _Toc479272038 \h </w:instrText>
            </w:r>
            <w:r w:rsidR="00BA0083">
              <w:rPr>
                <w:noProof/>
                <w:webHidden/>
              </w:rPr>
            </w:r>
            <w:r w:rsidR="00BA0083">
              <w:rPr>
                <w:noProof/>
                <w:webHidden/>
              </w:rPr>
              <w:fldChar w:fldCharType="separate"/>
            </w:r>
            <w:r w:rsidR="003F26BA">
              <w:rPr>
                <w:noProof/>
                <w:webHidden/>
              </w:rPr>
              <w:t>13</w:t>
            </w:r>
            <w:r w:rsidR="00BA0083">
              <w:rPr>
                <w:noProof/>
                <w:webHidden/>
              </w:rPr>
              <w:fldChar w:fldCharType="end"/>
            </w:r>
          </w:hyperlink>
        </w:p>
        <w:p w:rsidR="00BA0083" w:rsidRDefault="00BB2310" w:rsidP="00BA0083">
          <w:pPr>
            <w:pStyle w:val="11"/>
            <w:spacing w:line="240" w:lineRule="auto"/>
            <w:ind w:firstLine="709"/>
            <w:rPr>
              <w:rFonts w:asciiTheme="minorHAnsi" w:eastAsiaTheme="minorEastAsia" w:hAnsiTheme="minorHAnsi" w:cstheme="minorBidi"/>
              <w:noProof/>
              <w:sz w:val="22"/>
              <w:szCs w:val="22"/>
            </w:rPr>
          </w:pPr>
          <w:hyperlink w:anchor="_Toc479272039" w:history="1">
            <w:r w:rsidR="00BA0083" w:rsidRPr="003421A7">
              <w:rPr>
                <w:rStyle w:val="a6"/>
                <w:noProof/>
              </w:rPr>
              <w:t>Предварительная настройка разделов</w:t>
            </w:r>
            <w:r w:rsidR="00BA0083">
              <w:rPr>
                <w:noProof/>
                <w:webHidden/>
              </w:rPr>
              <w:tab/>
            </w:r>
            <w:r w:rsidR="00BA0083">
              <w:rPr>
                <w:noProof/>
                <w:webHidden/>
              </w:rPr>
              <w:fldChar w:fldCharType="begin"/>
            </w:r>
            <w:r w:rsidR="00BA0083">
              <w:rPr>
                <w:noProof/>
                <w:webHidden/>
              </w:rPr>
              <w:instrText xml:space="preserve"> PAGEREF _Toc479272039 \h </w:instrText>
            </w:r>
            <w:r w:rsidR="00BA0083">
              <w:rPr>
                <w:noProof/>
                <w:webHidden/>
              </w:rPr>
            </w:r>
            <w:r w:rsidR="00BA0083">
              <w:rPr>
                <w:noProof/>
                <w:webHidden/>
              </w:rPr>
              <w:fldChar w:fldCharType="separate"/>
            </w:r>
            <w:r w:rsidR="003F26BA">
              <w:rPr>
                <w:noProof/>
                <w:webHidden/>
              </w:rPr>
              <w:t>14</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40" w:history="1">
            <w:r w:rsidR="00BA0083" w:rsidRPr="003421A7">
              <w:rPr>
                <w:rStyle w:val="a6"/>
                <w:noProof/>
              </w:rPr>
              <w:t>Журнал больничных листов</w:t>
            </w:r>
            <w:r w:rsidR="00BA0083">
              <w:rPr>
                <w:noProof/>
                <w:webHidden/>
              </w:rPr>
              <w:tab/>
            </w:r>
            <w:r w:rsidR="00BA0083">
              <w:rPr>
                <w:noProof/>
                <w:webHidden/>
              </w:rPr>
              <w:fldChar w:fldCharType="begin"/>
            </w:r>
            <w:r w:rsidR="00BA0083">
              <w:rPr>
                <w:noProof/>
                <w:webHidden/>
              </w:rPr>
              <w:instrText xml:space="preserve"> PAGEREF _Toc479272040 \h </w:instrText>
            </w:r>
            <w:r w:rsidR="00BA0083">
              <w:rPr>
                <w:noProof/>
                <w:webHidden/>
              </w:rPr>
            </w:r>
            <w:r w:rsidR="00BA0083">
              <w:rPr>
                <w:noProof/>
                <w:webHidden/>
              </w:rPr>
              <w:fldChar w:fldCharType="separate"/>
            </w:r>
            <w:r w:rsidR="003F26BA">
              <w:rPr>
                <w:noProof/>
                <w:webHidden/>
              </w:rPr>
              <w:t>14</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41" w:history="1">
            <w:r w:rsidR="00BA0083" w:rsidRPr="003421A7">
              <w:rPr>
                <w:rStyle w:val="a6"/>
                <w:noProof/>
              </w:rPr>
              <w:t>Сотрудники</w:t>
            </w:r>
            <w:r w:rsidR="00BA0083">
              <w:rPr>
                <w:noProof/>
                <w:webHidden/>
              </w:rPr>
              <w:tab/>
            </w:r>
            <w:r w:rsidR="00BA0083">
              <w:rPr>
                <w:noProof/>
                <w:webHidden/>
              </w:rPr>
              <w:fldChar w:fldCharType="begin"/>
            </w:r>
            <w:r w:rsidR="00BA0083">
              <w:rPr>
                <w:noProof/>
                <w:webHidden/>
              </w:rPr>
              <w:instrText xml:space="preserve"> PAGEREF _Toc479272041 \h </w:instrText>
            </w:r>
            <w:r w:rsidR="00BA0083">
              <w:rPr>
                <w:noProof/>
                <w:webHidden/>
              </w:rPr>
            </w:r>
            <w:r w:rsidR="00BA0083">
              <w:rPr>
                <w:noProof/>
                <w:webHidden/>
              </w:rPr>
              <w:fldChar w:fldCharType="separate"/>
            </w:r>
            <w:r w:rsidR="003F26BA">
              <w:rPr>
                <w:noProof/>
                <w:webHidden/>
              </w:rPr>
              <w:t>15</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42" w:history="1">
            <w:r w:rsidR="00BA0083" w:rsidRPr="003421A7">
              <w:rPr>
                <w:rStyle w:val="a6"/>
                <w:noProof/>
              </w:rPr>
              <w:t>Штатные подразделения</w:t>
            </w:r>
            <w:r w:rsidR="00BA0083">
              <w:rPr>
                <w:noProof/>
                <w:webHidden/>
              </w:rPr>
              <w:tab/>
            </w:r>
            <w:r w:rsidR="00BA0083">
              <w:rPr>
                <w:noProof/>
                <w:webHidden/>
              </w:rPr>
              <w:fldChar w:fldCharType="begin"/>
            </w:r>
            <w:r w:rsidR="00BA0083">
              <w:rPr>
                <w:noProof/>
                <w:webHidden/>
              </w:rPr>
              <w:instrText xml:space="preserve"> PAGEREF _Toc479272042 \h </w:instrText>
            </w:r>
            <w:r w:rsidR="00BA0083">
              <w:rPr>
                <w:noProof/>
                <w:webHidden/>
              </w:rPr>
            </w:r>
            <w:r w:rsidR="00BA0083">
              <w:rPr>
                <w:noProof/>
                <w:webHidden/>
              </w:rPr>
              <w:fldChar w:fldCharType="separate"/>
            </w:r>
            <w:r w:rsidR="003F26BA">
              <w:rPr>
                <w:noProof/>
                <w:webHidden/>
              </w:rPr>
              <w:t>15</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43" w:history="1">
            <w:r w:rsidR="00BA0083" w:rsidRPr="003421A7">
              <w:rPr>
                <w:rStyle w:val="a6"/>
                <w:noProof/>
              </w:rPr>
              <w:t>Картотека медицинских осмотров</w:t>
            </w:r>
            <w:r w:rsidR="00BA0083">
              <w:rPr>
                <w:noProof/>
                <w:webHidden/>
              </w:rPr>
              <w:tab/>
            </w:r>
            <w:r w:rsidR="00BA0083">
              <w:rPr>
                <w:noProof/>
                <w:webHidden/>
              </w:rPr>
              <w:fldChar w:fldCharType="begin"/>
            </w:r>
            <w:r w:rsidR="00BA0083">
              <w:rPr>
                <w:noProof/>
                <w:webHidden/>
              </w:rPr>
              <w:instrText xml:space="preserve"> PAGEREF _Toc479272043 \h </w:instrText>
            </w:r>
            <w:r w:rsidR="00BA0083">
              <w:rPr>
                <w:noProof/>
                <w:webHidden/>
              </w:rPr>
            </w:r>
            <w:r w:rsidR="00BA0083">
              <w:rPr>
                <w:noProof/>
                <w:webHidden/>
              </w:rPr>
              <w:fldChar w:fldCharType="separate"/>
            </w:r>
            <w:r w:rsidR="003F26BA">
              <w:rPr>
                <w:noProof/>
                <w:webHidden/>
              </w:rPr>
              <w:t>16</w:t>
            </w:r>
            <w:r w:rsidR="00BA0083">
              <w:rPr>
                <w:noProof/>
                <w:webHidden/>
              </w:rPr>
              <w:fldChar w:fldCharType="end"/>
            </w:r>
          </w:hyperlink>
        </w:p>
        <w:p w:rsidR="00BA0083" w:rsidRDefault="00BB2310" w:rsidP="00BA0083">
          <w:pPr>
            <w:pStyle w:val="11"/>
            <w:spacing w:line="240" w:lineRule="auto"/>
            <w:ind w:firstLine="709"/>
            <w:rPr>
              <w:rFonts w:asciiTheme="minorHAnsi" w:eastAsiaTheme="minorEastAsia" w:hAnsiTheme="minorHAnsi" w:cstheme="minorBidi"/>
              <w:noProof/>
              <w:sz w:val="22"/>
              <w:szCs w:val="22"/>
            </w:rPr>
          </w:pPr>
          <w:hyperlink w:anchor="_Toc479272044" w:history="1">
            <w:r w:rsidR="00BA0083" w:rsidRPr="003421A7">
              <w:rPr>
                <w:rStyle w:val="a6"/>
                <w:noProof/>
              </w:rPr>
              <w:t>Порядок работы в разделе «Отчетность в фонды»</w:t>
            </w:r>
            <w:r w:rsidR="00BA0083">
              <w:rPr>
                <w:noProof/>
                <w:webHidden/>
              </w:rPr>
              <w:tab/>
            </w:r>
            <w:r w:rsidR="00BA0083">
              <w:rPr>
                <w:noProof/>
                <w:webHidden/>
              </w:rPr>
              <w:fldChar w:fldCharType="begin"/>
            </w:r>
            <w:r w:rsidR="00BA0083">
              <w:rPr>
                <w:noProof/>
                <w:webHidden/>
              </w:rPr>
              <w:instrText xml:space="preserve"> PAGEREF _Toc479272044 \h </w:instrText>
            </w:r>
            <w:r w:rsidR="00BA0083">
              <w:rPr>
                <w:noProof/>
                <w:webHidden/>
              </w:rPr>
            </w:r>
            <w:r w:rsidR="00BA0083">
              <w:rPr>
                <w:noProof/>
                <w:webHidden/>
              </w:rPr>
              <w:fldChar w:fldCharType="separate"/>
            </w:r>
            <w:r w:rsidR="003F26BA">
              <w:rPr>
                <w:noProof/>
                <w:webHidden/>
              </w:rPr>
              <w:t>17</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45" w:history="1">
            <w:r w:rsidR="00BA0083" w:rsidRPr="003421A7">
              <w:rPr>
                <w:rStyle w:val="a6"/>
                <w:noProof/>
              </w:rPr>
              <w:t>Добавление заголовка отчета</w:t>
            </w:r>
            <w:r w:rsidR="00BA0083">
              <w:rPr>
                <w:noProof/>
                <w:webHidden/>
              </w:rPr>
              <w:tab/>
            </w:r>
            <w:r w:rsidR="00BA0083">
              <w:rPr>
                <w:noProof/>
                <w:webHidden/>
              </w:rPr>
              <w:fldChar w:fldCharType="begin"/>
            </w:r>
            <w:r w:rsidR="00BA0083">
              <w:rPr>
                <w:noProof/>
                <w:webHidden/>
              </w:rPr>
              <w:instrText xml:space="preserve"> PAGEREF _Toc479272045 \h </w:instrText>
            </w:r>
            <w:r w:rsidR="00BA0083">
              <w:rPr>
                <w:noProof/>
                <w:webHidden/>
              </w:rPr>
            </w:r>
            <w:r w:rsidR="00BA0083">
              <w:rPr>
                <w:noProof/>
                <w:webHidden/>
              </w:rPr>
              <w:fldChar w:fldCharType="separate"/>
            </w:r>
            <w:r w:rsidR="003F26BA">
              <w:rPr>
                <w:noProof/>
                <w:webHidden/>
              </w:rPr>
              <w:t>17</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46" w:history="1">
            <w:r w:rsidR="00BA0083" w:rsidRPr="003421A7">
              <w:rPr>
                <w:rStyle w:val="a6"/>
                <w:noProof/>
              </w:rPr>
              <w:t>Формирование личных данных для отчета</w:t>
            </w:r>
            <w:r w:rsidR="00BA0083">
              <w:rPr>
                <w:noProof/>
                <w:webHidden/>
              </w:rPr>
              <w:tab/>
            </w:r>
            <w:r w:rsidR="00BA0083">
              <w:rPr>
                <w:noProof/>
                <w:webHidden/>
              </w:rPr>
              <w:fldChar w:fldCharType="begin"/>
            </w:r>
            <w:r w:rsidR="00BA0083">
              <w:rPr>
                <w:noProof/>
                <w:webHidden/>
              </w:rPr>
              <w:instrText xml:space="preserve"> PAGEREF _Toc479272046 \h </w:instrText>
            </w:r>
            <w:r w:rsidR="00BA0083">
              <w:rPr>
                <w:noProof/>
                <w:webHidden/>
              </w:rPr>
            </w:r>
            <w:r w:rsidR="00BA0083">
              <w:rPr>
                <w:noProof/>
                <w:webHidden/>
              </w:rPr>
              <w:fldChar w:fldCharType="separate"/>
            </w:r>
            <w:r w:rsidR="003F26BA">
              <w:rPr>
                <w:noProof/>
                <w:webHidden/>
              </w:rPr>
              <w:t>20</w:t>
            </w:r>
            <w:r w:rsidR="00BA0083">
              <w:rPr>
                <w:noProof/>
                <w:webHidden/>
              </w:rPr>
              <w:fldChar w:fldCharType="end"/>
            </w:r>
          </w:hyperlink>
        </w:p>
        <w:p w:rsidR="00BA0083" w:rsidRDefault="00BB2310" w:rsidP="00BA0083">
          <w:pPr>
            <w:pStyle w:val="33"/>
            <w:tabs>
              <w:tab w:val="right" w:leader="dot" w:pos="9345"/>
            </w:tabs>
            <w:ind w:firstLine="709"/>
            <w:rPr>
              <w:rFonts w:asciiTheme="minorHAnsi" w:eastAsiaTheme="minorEastAsia" w:hAnsiTheme="minorHAnsi" w:cstheme="minorBidi"/>
              <w:noProof/>
              <w:sz w:val="22"/>
              <w:szCs w:val="22"/>
            </w:rPr>
          </w:pPr>
          <w:hyperlink w:anchor="_Toc479272047" w:history="1">
            <w:r w:rsidR="00BA0083" w:rsidRPr="003421A7">
              <w:rPr>
                <w:rStyle w:val="a6"/>
                <w:noProof/>
              </w:rPr>
              <w:t>Спецификация «Сотрудники»</w:t>
            </w:r>
            <w:r w:rsidR="00BA0083">
              <w:rPr>
                <w:noProof/>
                <w:webHidden/>
              </w:rPr>
              <w:tab/>
            </w:r>
            <w:r w:rsidR="00BA0083">
              <w:rPr>
                <w:noProof/>
                <w:webHidden/>
              </w:rPr>
              <w:fldChar w:fldCharType="begin"/>
            </w:r>
            <w:r w:rsidR="00BA0083">
              <w:rPr>
                <w:noProof/>
                <w:webHidden/>
              </w:rPr>
              <w:instrText xml:space="preserve"> PAGEREF _Toc479272047 \h </w:instrText>
            </w:r>
            <w:r w:rsidR="00BA0083">
              <w:rPr>
                <w:noProof/>
                <w:webHidden/>
              </w:rPr>
            </w:r>
            <w:r w:rsidR="00BA0083">
              <w:rPr>
                <w:noProof/>
                <w:webHidden/>
              </w:rPr>
              <w:fldChar w:fldCharType="separate"/>
            </w:r>
            <w:r w:rsidR="003F26BA">
              <w:rPr>
                <w:noProof/>
                <w:webHidden/>
              </w:rPr>
              <w:t>20</w:t>
            </w:r>
            <w:r w:rsidR="00BA0083">
              <w:rPr>
                <w:noProof/>
                <w:webHidden/>
              </w:rPr>
              <w:fldChar w:fldCharType="end"/>
            </w:r>
          </w:hyperlink>
        </w:p>
        <w:p w:rsidR="00BA0083" w:rsidRDefault="00BB2310" w:rsidP="00BA0083">
          <w:pPr>
            <w:pStyle w:val="33"/>
            <w:tabs>
              <w:tab w:val="right" w:leader="dot" w:pos="9345"/>
            </w:tabs>
            <w:ind w:firstLine="709"/>
            <w:rPr>
              <w:rFonts w:asciiTheme="minorHAnsi" w:eastAsiaTheme="minorEastAsia" w:hAnsiTheme="minorHAnsi" w:cstheme="minorBidi"/>
              <w:noProof/>
              <w:sz w:val="22"/>
              <w:szCs w:val="22"/>
            </w:rPr>
          </w:pPr>
          <w:hyperlink w:anchor="_Toc479272048" w:history="1">
            <w:r w:rsidR="00BA0083" w:rsidRPr="003421A7">
              <w:rPr>
                <w:rStyle w:val="a6"/>
                <w:noProof/>
              </w:rPr>
              <w:t>Спецификация «Сотрудники. Расчеты с ФСС по ОСС НС»</w:t>
            </w:r>
            <w:r w:rsidR="00BA0083">
              <w:rPr>
                <w:noProof/>
                <w:webHidden/>
              </w:rPr>
              <w:tab/>
            </w:r>
            <w:r w:rsidR="00BA0083">
              <w:rPr>
                <w:noProof/>
                <w:webHidden/>
              </w:rPr>
              <w:fldChar w:fldCharType="begin"/>
            </w:r>
            <w:r w:rsidR="00BA0083">
              <w:rPr>
                <w:noProof/>
                <w:webHidden/>
              </w:rPr>
              <w:instrText xml:space="preserve"> PAGEREF _Toc479272048 \h </w:instrText>
            </w:r>
            <w:r w:rsidR="00BA0083">
              <w:rPr>
                <w:noProof/>
                <w:webHidden/>
              </w:rPr>
            </w:r>
            <w:r w:rsidR="00BA0083">
              <w:rPr>
                <w:noProof/>
                <w:webHidden/>
              </w:rPr>
              <w:fldChar w:fldCharType="separate"/>
            </w:r>
            <w:r w:rsidR="003F26BA">
              <w:rPr>
                <w:noProof/>
                <w:webHidden/>
              </w:rPr>
              <w:t>21</w:t>
            </w:r>
            <w:r w:rsidR="00BA0083">
              <w:rPr>
                <w:noProof/>
                <w:webHidden/>
              </w:rPr>
              <w:fldChar w:fldCharType="end"/>
            </w:r>
          </w:hyperlink>
        </w:p>
        <w:p w:rsidR="00BA0083" w:rsidRDefault="00BB2310" w:rsidP="00BA0083">
          <w:pPr>
            <w:pStyle w:val="33"/>
            <w:tabs>
              <w:tab w:val="right" w:leader="dot" w:pos="9345"/>
            </w:tabs>
            <w:ind w:firstLine="709"/>
            <w:rPr>
              <w:rFonts w:asciiTheme="minorHAnsi" w:eastAsiaTheme="minorEastAsia" w:hAnsiTheme="minorHAnsi" w:cstheme="minorBidi"/>
              <w:noProof/>
              <w:sz w:val="22"/>
              <w:szCs w:val="22"/>
            </w:rPr>
          </w:pPr>
          <w:hyperlink w:anchor="_Toc479272049" w:history="1">
            <w:r w:rsidR="00BA0083" w:rsidRPr="003421A7">
              <w:rPr>
                <w:rStyle w:val="a6"/>
                <w:noProof/>
              </w:rPr>
              <w:t>Спецификация «Сотрудники. Расходы по ОСС НС»</w:t>
            </w:r>
            <w:r w:rsidR="00BA0083">
              <w:rPr>
                <w:noProof/>
                <w:webHidden/>
              </w:rPr>
              <w:tab/>
            </w:r>
            <w:r w:rsidR="00BA0083">
              <w:rPr>
                <w:noProof/>
                <w:webHidden/>
              </w:rPr>
              <w:fldChar w:fldCharType="begin"/>
            </w:r>
            <w:r w:rsidR="00BA0083">
              <w:rPr>
                <w:noProof/>
                <w:webHidden/>
              </w:rPr>
              <w:instrText xml:space="preserve"> PAGEREF _Toc479272049 \h </w:instrText>
            </w:r>
            <w:r w:rsidR="00BA0083">
              <w:rPr>
                <w:noProof/>
                <w:webHidden/>
              </w:rPr>
            </w:r>
            <w:r w:rsidR="00BA0083">
              <w:rPr>
                <w:noProof/>
                <w:webHidden/>
              </w:rPr>
              <w:fldChar w:fldCharType="separate"/>
            </w:r>
            <w:r w:rsidR="003F26BA">
              <w:rPr>
                <w:noProof/>
                <w:webHidden/>
              </w:rPr>
              <w:t>21</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50" w:history="1">
            <w:r w:rsidR="00BA0083" w:rsidRPr="003421A7">
              <w:rPr>
                <w:rStyle w:val="a6"/>
                <w:noProof/>
              </w:rPr>
              <w:t>Формирование отчета на основе личных данных сотрудников</w:t>
            </w:r>
            <w:r w:rsidR="00BA0083">
              <w:rPr>
                <w:noProof/>
                <w:webHidden/>
              </w:rPr>
              <w:tab/>
            </w:r>
            <w:r w:rsidR="00BA0083">
              <w:rPr>
                <w:noProof/>
                <w:webHidden/>
              </w:rPr>
              <w:fldChar w:fldCharType="begin"/>
            </w:r>
            <w:r w:rsidR="00BA0083">
              <w:rPr>
                <w:noProof/>
                <w:webHidden/>
              </w:rPr>
              <w:instrText xml:space="preserve"> PAGEREF _Toc479272050 \h </w:instrText>
            </w:r>
            <w:r w:rsidR="00BA0083">
              <w:rPr>
                <w:noProof/>
                <w:webHidden/>
              </w:rPr>
            </w:r>
            <w:r w:rsidR="00BA0083">
              <w:rPr>
                <w:noProof/>
                <w:webHidden/>
              </w:rPr>
              <w:fldChar w:fldCharType="separate"/>
            </w:r>
            <w:r w:rsidR="003F26BA">
              <w:rPr>
                <w:noProof/>
                <w:webHidden/>
              </w:rPr>
              <w:t>22</w:t>
            </w:r>
            <w:r w:rsidR="00BA0083">
              <w:rPr>
                <w:noProof/>
                <w:webHidden/>
              </w:rPr>
              <w:fldChar w:fldCharType="end"/>
            </w:r>
          </w:hyperlink>
        </w:p>
        <w:p w:rsidR="00BA0083" w:rsidRDefault="00BB2310" w:rsidP="00BA0083">
          <w:pPr>
            <w:pStyle w:val="33"/>
            <w:tabs>
              <w:tab w:val="right" w:leader="dot" w:pos="9345"/>
            </w:tabs>
            <w:ind w:firstLine="709"/>
            <w:rPr>
              <w:rFonts w:asciiTheme="minorHAnsi" w:eastAsiaTheme="minorEastAsia" w:hAnsiTheme="minorHAnsi" w:cstheme="minorBidi"/>
              <w:noProof/>
              <w:sz w:val="22"/>
              <w:szCs w:val="22"/>
            </w:rPr>
          </w:pPr>
          <w:hyperlink w:anchor="_Toc479272051" w:history="1">
            <w:r w:rsidR="00BA0083" w:rsidRPr="003421A7">
              <w:rPr>
                <w:rStyle w:val="a6"/>
                <w:rFonts w:eastAsiaTheme="majorEastAsia" w:cstheme="majorBidi"/>
                <w:bCs/>
                <w:i/>
                <w:noProof/>
              </w:rPr>
              <w:t>Спецификация «4-ФСС»</w:t>
            </w:r>
            <w:r w:rsidR="00BA0083">
              <w:rPr>
                <w:noProof/>
                <w:webHidden/>
              </w:rPr>
              <w:tab/>
            </w:r>
            <w:r w:rsidR="00BA0083">
              <w:rPr>
                <w:noProof/>
                <w:webHidden/>
              </w:rPr>
              <w:fldChar w:fldCharType="begin"/>
            </w:r>
            <w:r w:rsidR="00BA0083">
              <w:rPr>
                <w:noProof/>
                <w:webHidden/>
              </w:rPr>
              <w:instrText xml:space="preserve"> PAGEREF _Toc479272051 \h </w:instrText>
            </w:r>
            <w:r w:rsidR="00BA0083">
              <w:rPr>
                <w:noProof/>
                <w:webHidden/>
              </w:rPr>
            </w:r>
            <w:r w:rsidR="00BA0083">
              <w:rPr>
                <w:noProof/>
                <w:webHidden/>
              </w:rPr>
              <w:fldChar w:fldCharType="separate"/>
            </w:r>
            <w:r w:rsidR="003F26BA">
              <w:rPr>
                <w:noProof/>
                <w:webHidden/>
              </w:rPr>
              <w:t>23</w:t>
            </w:r>
            <w:r w:rsidR="00BA0083">
              <w:rPr>
                <w:noProof/>
                <w:webHidden/>
              </w:rPr>
              <w:fldChar w:fldCharType="end"/>
            </w:r>
          </w:hyperlink>
        </w:p>
        <w:p w:rsidR="00BA0083" w:rsidRDefault="00BB2310" w:rsidP="00BA0083">
          <w:pPr>
            <w:pStyle w:val="33"/>
            <w:tabs>
              <w:tab w:val="right" w:leader="dot" w:pos="9345"/>
            </w:tabs>
            <w:ind w:firstLine="709"/>
            <w:rPr>
              <w:rFonts w:asciiTheme="minorHAnsi" w:eastAsiaTheme="minorEastAsia" w:hAnsiTheme="minorHAnsi" w:cstheme="minorBidi"/>
              <w:noProof/>
              <w:sz w:val="22"/>
              <w:szCs w:val="22"/>
            </w:rPr>
          </w:pPr>
          <w:hyperlink w:anchor="_Toc479272052" w:history="1">
            <w:r w:rsidR="00BA0083" w:rsidRPr="003421A7">
              <w:rPr>
                <w:rStyle w:val="a6"/>
                <w:rFonts w:eastAsiaTheme="majorEastAsia" w:cstheme="majorBidi"/>
                <w:bCs/>
                <w:i/>
                <w:noProof/>
              </w:rPr>
              <w:t>Спецификация «4-ФСС. Таблица 1»</w:t>
            </w:r>
            <w:r w:rsidR="00BA0083">
              <w:rPr>
                <w:noProof/>
                <w:webHidden/>
              </w:rPr>
              <w:tab/>
            </w:r>
            <w:r w:rsidR="00BA0083">
              <w:rPr>
                <w:noProof/>
                <w:webHidden/>
              </w:rPr>
              <w:fldChar w:fldCharType="begin"/>
            </w:r>
            <w:r w:rsidR="00BA0083">
              <w:rPr>
                <w:noProof/>
                <w:webHidden/>
              </w:rPr>
              <w:instrText xml:space="preserve"> PAGEREF _Toc479272052 \h </w:instrText>
            </w:r>
            <w:r w:rsidR="00BA0083">
              <w:rPr>
                <w:noProof/>
                <w:webHidden/>
              </w:rPr>
            </w:r>
            <w:r w:rsidR="00BA0083">
              <w:rPr>
                <w:noProof/>
                <w:webHidden/>
              </w:rPr>
              <w:fldChar w:fldCharType="separate"/>
            </w:r>
            <w:r w:rsidR="003F26BA">
              <w:rPr>
                <w:noProof/>
                <w:webHidden/>
              </w:rPr>
              <w:t>24</w:t>
            </w:r>
            <w:r w:rsidR="00BA0083">
              <w:rPr>
                <w:noProof/>
                <w:webHidden/>
              </w:rPr>
              <w:fldChar w:fldCharType="end"/>
            </w:r>
          </w:hyperlink>
        </w:p>
        <w:p w:rsidR="00BA0083" w:rsidRDefault="00BB2310" w:rsidP="00BA0083">
          <w:pPr>
            <w:pStyle w:val="33"/>
            <w:tabs>
              <w:tab w:val="right" w:leader="dot" w:pos="9345"/>
            </w:tabs>
            <w:ind w:firstLine="709"/>
            <w:rPr>
              <w:rFonts w:asciiTheme="minorHAnsi" w:eastAsiaTheme="minorEastAsia" w:hAnsiTheme="minorHAnsi" w:cstheme="minorBidi"/>
              <w:noProof/>
              <w:sz w:val="22"/>
              <w:szCs w:val="22"/>
            </w:rPr>
          </w:pPr>
          <w:hyperlink w:anchor="_Toc479272053" w:history="1">
            <w:r w:rsidR="00BA0083" w:rsidRPr="003421A7">
              <w:rPr>
                <w:rStyle w:val="a6"/>
                <w:rFonts w:eastAsiaTheme="majorEastAsia" w:cstheme="majorBidi"/>
                <w:bCs/>
                <w:i/>
                <w:noProof/>
              </w:rPr>
              <w:t>Спецификация «4-ФСС. Таблица 1.1»</w:t>
            </w:r>
            <w:r w:rsidR="00BA0083">
              <w:rPr>
                <w:noProof/>
                <w:webHidden/>
              </w:rPr>
              <w:tab/>
            </w:r>
            <w:r w:rsidR="00BA0083">
              <w:rPr>
                <w:noProof/>
                <w:webHidden/>
              </w:rPr>
              <w:fldChar w:fldCharType="begin"/>
            </w:r>
            <w:r w:rsidR="00BA0083">
              <w:rPr>
                <w:noProof/>
                <w:webHidden/>
              </w:rPr>
              <w:instrText xml:space="preserve"> PAGEREF _Toc479272053 \h </w:instrText>
            </w:r>
            <w:r w:rsidR="00BA0083">
              <w:rPr>
                <w:noProof/>
                <w:webHidden/>
              </w:rPr>
            </w:r>
            <w:r w:rsidR="00BA0083">
              <w:rPr>
                <w:noProof/>
                <w:webHidden/>
              </w:rPr>
              <w:fldChar w:fldCharType="separate"/>
            </w:r>
            <w:r w:rsidR="003F26BA">
              <w:rPr>
                <w:noProof/>
                <w:webHidden/>
              </w:rPr>
              <w:t>26</w:t>
            </w:r>
            <w:r w:rsidR="00BA0083">
              <w:rPr>
                <w:noProof/>
                <w:webHidden/>
              </w:rPr>
              <w:fldChar w:fldCharType="end"/>
            </w:r>
          </w:hyperlink>
        </w:p>
        <w:p w:rsidR="00BA0083" w:rsidRDefault="00BB2310" w:rsidP="00BA0083">
          <w:pPr>
            <w:pStyle w:val="33"/>
            <w:tabs>
              <w:tab w:val="right" w:leader="dot" w:pos="9345"/>
            </w:tabs>
            <w:ind w:firstLine="709"/>
            <w:rPr>
              <w:rFonts w:asciiTheme="minorHAnsi" w:eastAsiaTheme="minorEastAsia" w:hAnsiTheme="minorHAnsi" w:cstheme="minorBidi"/>
              <w:noProof/>
              <w:sz w:val="22"/>
              <w:szCs w:val="22"/>
            </w:rPr>
          </w:pPr>
          <w:hyperlink w:anchor="_Toc479272054" w:history="1">
            <w:r w:rsidR="00BA0083" w:rsidRPr="003421A7">
              <w:rPr>
                <w:rStyle w:val="a6"/>
                <w:rFonts w:eastAsiaTheme="majorEastAsia" w:cstheme="majorBidi"/>
                <w:bCs/>
                <w:i/>
                <w:noProof/>
              </w:rPr>
              <w:t>Спецификация «4-ФСС. Таблица 2»</w:t>
            </w:r>
            <w:r w:rsidR="00BA0083">
              <w:rPr>
                <w:noProof/>
                <w:webHidden/>
              </w:rPr>
              <w:tab/>
            </w:r>
            <w:r w:rsidR="00BA0083">
              <w:rPr>
                <w:noProof/>
                <w:webHidden/>
              </w:rPr>
              <w:fldChar w:fldCharType="begin"/>
            </w:r>
            <w:r w:rsidR="00BA0083">
              <w:rPr>
                <w:noProof/>
                <w:webHidden/>
              </w:rPr>
              <w:instrText xml:space="preserve"> PAGEREF _Toc479272054 \h </w:instrText>
            </w:r>
            <w:r w:rsidR="00BA0083">
              <w:rPr>
                <w:noProof/>
                <w:webHidden/>
              </w:rPr>
            </w:r>
            <w:r w:rsidR="00BA0083">
              <w:rPr>
                <w:noProof/>
                <w:webHidden/>
              </w:rPr>
              <w:fldChar w:fldCharType="separate"/>
            </w:r>
            <w:r w:rsidR="003F26BA">
              <w:rPr>
                <w:noProof/>
                <w:webHidden/>
              </w:rPr>
              <w:t>27</w:t>
            </w:r>
            <w:r w:rsidR="00BA0083">
              <w:rPr>
                <w:noProof/>
                <w:webHidden/>
              </w:rPr>
              <w:fldChar w:fldCharType="end"/>
            </w:r>
          </w:hyperlink>
        </w:p>
        <w:p w:rsidR="00BA0083" w:rsidRDefault="00BB2310" w:rsidP="00BA0083">
          <w:pPr>
            <w:pStyle w:val="33"/>
            <w:tabs>
              <w:tab w:val="right" w:leader="dot" w:pos="9345"/>
            </w:tabs>
            <w:ind w:firstLine="709"/>
            <w:rPr>
              <w:rFonts w:asciiTheme="minorHAnsi" w:eastAsiaTheme="minorEastAsia" w:hAnsiTheme="minorHAnsi" w:cstheme="minorBidi"/>
              <w:noProof/>
              <w:sz w:val="22"/>
              <w:szCs w:val="22"/>
            </w:rPr>
          </w:pPr>
          <w:hyperlink w:anchor="_Toc479272055" w:history="1">
            <w:r w:rsidR="00BA0083" w:rsidRPr="003421A7">
              <w:rPr>
                <w:rStyle w:val="a6"/>
                <w:rFonts w:eastAsiaTheme="majorEastAsia" w:cstheme="majorBidi"/>
                <w:bCs/>
                <w:i/>
                <w:noProof/>
              </w:rPr>
              <w:t>Спецификация «4-ФСС. Таблица 2. Уплата СВ»</w:t>
            </w:r>
            <w:r w:rsidR="00BA0083">
              <w:rPr>
                <w:noProof/>
                <w:webHidden/>
              </w:rPr>
              <w:tab/>
            </w:r>
            <w:r w:rsidR="00BA0083">
              <w:rPr>
                <w:noProof/>
                <w:webHidden/>
              </w:rPr>
              <w:fldChar w:fldCharType="begin"/>
            </w:r>
            <w:r w:rsidR="00BA0083">
              <w:rPr>
                <w:noProof/>
                <w:webHidden/>
              </w:rPr>
              <w:instrText xml:space="preserve"> PAGEREF _Toc479272055 \h </w:instrText>
            </w:r>
            <w:r w:rsidR="00BA0083">
              <w:rPr>
                <w:noProof/>
                <w:webHidden/>
              </w:rPr>
            </w:r>
            <w:r w:rsidR="00BA0083">
              <w:rPr>
                <w:noProof/>
                <w:webHidden/>
              </w:rPr>
              <w:fldChar w:fldCharType="separate"/>
            </w:r>
            <w:r w:rsidR="003F26BA">
              <w:rPr>
                <w:noProof/>
                <w:webHidden/>
              </w:rPr>
              <w:t>32</w:t>
            </w:r>
            <w:r w:rsidR="00BA0083">
              <w:rPr>
                <w:noProof/>
                <w:webHidden/>
              </w:rPr>
              <w:fldChar w:fldCharType="end"/>
            </w:r>
          </w:hyperlink>
        </w:p>
        <w:p w:rsidR="00BA0083" w:rsidRDefault="00BB2310" w:rsidP="00BA0083">
          <w:pPr>
            <w:pStyle w:val="33"/>
            <w:tabs>
              <w:tab w:val="right" w:leader="dot" w:pos="9345"/>
            </w:tabs>
            <w:ind w:firstLine="709"/>
            <w:rPr>
              <w:rFonts w:asciiTheme="minorHAnsi" w:eastAsiaTheme="minorEastAsia" w:hAnsiTheme="minorHAnsi" w:cstheme="minorBidi"/>
              <w:noProof/>
              <w:sz w:val="22"/>
              <w:szCs w:val="22"/>
            </w:rPr>
          </w:pPr>
          <w:hyperlink w:anchor="_Toc479272056" w:history="1">
            <w:r w:rsidR="00BA0083" w:rsidRPr="003421A7">
              <w:rPr>
                <w:rStyle w:val="a6"/>
                <w:rFonts w:eastAsiaTheme="majorEastAsia" w:cstheme="majorBidi"/>
                <w:bCs/>
                <w:i/>
                <w:noProof/>
              </w:rPr>
              <w:t>Спецификация «4-ФСС. Таблица 3»</w:t>
            </w:r>
            <w:r w:rsidR="00BA0083">
              <w:rPr>
                <w:noProof/>
                <w:webHidden/>
              </w:rPr>
              <w:tab/>
            </w:r>
            <w:r w:rsidR="00BA0083">
              <w:rPr>
                <w:noProof/>
                <w:webHidden/>
              </w:rPr>
              <w:fldChar w:fldCharType="begin"/>
            </w:r>
            <w:r w:rsidR="00BA0083">
              <w:rPr>
                <w:noProof/>
                <w:webHidden/>
              </w:rPr>
              <w:instrText xml:space="preserve"> PAGEREF _Toc479272056 \h </w:instrText>
            </w:r>
            <w:r w:rsidR="00BA0083">
              <w:rPr>
                <w:noProof/>
                <w:webHidden/>
              </w:rPr>
            </w:r>
            <w:r w:rsidR="00BA0083">
              <w:rPr>
                <w:noProof/>
                <w:webHidden/>
              </w:rPr>
              <w:fldChar w:fldCharType="separate"/>
            </w:r>
            <w:r w:rsidR="003F26BA">
              <w:rPr>
                <w:noProof/>
                <w:webHidden/>
              </w:rPr>
              <w:t>33</w:t>
            </w:r>
            <w:r w:rsidR="00BA0083">
              <w:rPr>
                <w:noProof/>
                <w:webHidden/>
              </w:rPr>
              <w:fldChar w:fldCharType="end"/>
            </w:r>
          </w:hyperlink>
        </w:p>
        <w:p w:rsidR="00BA0083" w:rsidRDefault="00BB2310" w:rsidP="00BA0083">
          <w:pPr>
            <w:pStyle w:val="33"/>
            <w:tabs>
              <w:tab w:val="right" w:leader="dot" w:pos="9345"/>
            </w:tabs>
            <w:ind w:firstLine="709"/>
            <w:rPr>
              <w:rFonts w:asciiTheme="minorHAnsi" w:eastAsiaTheme="minorEastAsia" w:hAnsiTheme="minorHAnsi" w:cstheme="minorBidi"/>
              <w:noProof/>
              <w:sz w:val="22"/>
              <w:szCs w:val="22"/>
            </w:rPr>
          </w:pPr>
          <w:hyperlink w:anchor="_Toc479272057" w:history="1">
            <w:r w:rsidR="00BA0083" w:rsidRPr="003421A7">
              <w:rPr>
                <w:rStyle w:val="a6"/>
                <w:rFonts w:eastAsiaTheme="majorEastAsia" w:cstheme="majorBidi"/>
                <w:bCs/>
                <w:i/>
                <w:noProof/>
              </w:rPr>
              <w:t>Спецификация «4-ФСС. Таблица 4»</w:t>
            </w:r>
            <w:r w:rsidR="00BA0083">
              <w:rPr>
                <w:noProof/>
                <w:webHidden/>
              </w:rPr>
              <w:tab/>
            </w:r>
            <w:r w:rsidR="00BA0083">
              <w:rPr>
                <w:noProof/>
                <w:webHidden/>
              </w:rPr>
              <w:fldChar w:fldCharType="begin"/>
            </w:r>
            <w:r w:rsidR="00BA0083">
              <w:rPr>
                <w:noProof/>
                <w:webHidden/>
              </w:rPr>
              <w:instrText xml:space="preserve"> PAGEREF _Toc479272057 \h </w:instrText>
            </w:r>
            <w:r w:rsidR="00BA0083">
              <w:rPr>
                <w:noProof/>
                <w:webHidden/>
              </w:rPr>
            </w:r>
            <w:r w:rsidR="00BA0083">
              <w:rPr>
                <w:noProof/>
                <w:webHidden/>
              </w:rPr>
              <w:fldChar w:fldCharType="separate"/>
            </w:r>
            <w:r w:rsidR="003F26BA">
              <w:rPr>
                <w:noProof/>
                <w:webHidden/>
              </w:rPr>
              <w:t>36</w:t>
            </w:r>
            <w:r w:rsidR="00BA0083">
              <w:rPr>
                <w:noProof/>
                <w:webHidden/>
              </w:rPr>
              <w:fldChar w:fldCharType="end"/>
            </w:r>
          </w:hyperlink>
        </w:p>
        <w:p w:rsidR="00BA0083" w:rsidRDefault="00BB2310" w:rsidP="00BA0083">
          <w:pPr>
            <w:pStyle w:val="33"/>
            <w:tabs>
              <w:tab w:val="right" w:leader="dot" w:pos="9345"/>
            </w:tabs>
            <w:ind w:firstLine="709"/>
            <w:rPr>
              <w:rFonts w:asciiTheme="minorHAnsi" w:eastAsiaTheme="minorEastAsia" w:hAnsiTheme="minorHAnsi" w:cstheme="minorBidi"/>
              <w:noProof/>
              <w:sz w:val="22"/>
              <w:szCs w:val="22"/>
            </w:rPr>
          </w:pPr>
          <w:hyperlink w:anchor="_Toc479272058" w:history="1">
            <w:r w:rsidR="00BA0083" w:rsidRPr="003421A7">
              <w:rPr>
                <w:rStyle w:val="a6"/>
                <w:rFonts w:eastAsiaTheme="majorEastAsia" w:cstheme="majorBidi"/>
                <w:bCs/>
                <w:i/>
                <w:noProof/>
              </w:rPr>
              <w:t>Спецификация «4-ФСС. Таблица 5»</w:t>
            </w:r>
            <w:r w:rsidR="00BA0083">
              <w:rPr>
                <w:noProof/>
                <w:webHidden/>
              </w:rPr>
              <w:tab/>
            </w:r>
            <w:r w:rsidR="00BA0083">
              <w:rPr>
                <w:noProof/>
                <w:webHidden/>
              </w:rPr>
              <w:fldChar w:fldCharType="begin"/>
            </w:r>
            <w:r w:rsidR="00BA0083">
              <w:rPr>
                <w:noProof/>
                <w:webHidden/>
              </w:rPr>
              <w:instrText xml:space="preserve"> PAGEREF _Toc479272058 \h </w:instrText>
            </w:r>
            <w:r w:rsidR="00BA0083">
              <w:rPr>
                <w:noProof/>
                <w:webHidden/>
              </w:rPr>
            </w:r>
            <w:r w:rsidR="00BA0083">
              <w:rPr>
                <w:noProof/>
                <w:webHidden/>
              </w:rPr>
              <w:fldChar w:fldCharType="separate"/>
            </w:r>
            <w:r w:rsidR="003F26BA">
              <w:rPr>
                <w:noProof/>
                <w:webHidden/>
              </w:rPr>
              <w:t>36</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59" w:history="1">
            <w:r w:rsidR="00BA0083" w:rsidRPr="003421A7">
              <w:rPr>
                <w:rStyle w:val="a6"/>
                <w:noProof/>
              </w:rPr>
              <w:t>Утверждение отчета</w:t>
            </w:r>
            <w:r w:rsidR="00BA0083">
              <w:rPr>
                <w:noProof/>
                <w:webHidden/>
              </w:rPr>
              <w:tab/>
            </w:r>
            <w:r w:rsidR="00BA0083">
              <w:rPr>
                <w:noProof/>
                <w:webHidden/>
              </w:rPr>
              <w:fldChar w:fldCharType="begin"/>
            </w:r>
            <w:r w:rsidR="00BA0083">
              <w:rPr>
                <w:noProof/>
                <w:webHidden/>
              </w:rPr>
              <w:instrText xml:space="preserve"> PAGEREF _Toc479272059 \h </w:instrText>
            </w:r>
            <w:r w:rsidR="00BA0083">
              <w:rPr>
                <w:noProof/>
                <w:webHidden/>
              </w:rPr>
            </w:r>
            <w:r w:rsidR="00BA0083">
              <w:rPr>
                <w:noProof/>
                <w:webHidden/>
              </w:rPr>
              <w:fldChar w:fldCharType="separate"/>
            </w:r>
            <w:r w:rsidR="003F26BA">
              <w:rPr>
                <w:noProof/>
                <w:webHidden/>
              </w:rPr>
              <w:t>37</w:t>
            </w:r>
            <w:r w:rsidR="00BA0083">
              <w:rPr>
                <w:noProof/>
                <w:webHidden/>
              </w:rPr>
              <w:fldChar w:fldCharType="end"/>
            </w:r>
          </w:hyperlink>
        </w:p>
        <w:p w:rsidR="00BA0083" w:rsidRDefault="00BB2310" w:rsidP="00BA0083">
          <w:pPr>
            <w:pStyle w:val="21"/>
            <w:tabs>
              <w:tab w:val="right" w:leader="dot" w:pos="9345"/>
            </w:tabs>
            <w:ind w:firstLine="709"/>
            <w:rPr>
              <w:rFonts w:asciiTheme="minorHAnsi" w:eastAsiaTheme="minorEastAsia" w:hAnsiTheme="minorHAnsi" w:cstheme="minorBidi"/>
              <w:noProof/>
              <w:sz w:val="22"/>
              <w:szCs w:val="22"/>
            </w:rPr>
          </w:pPr>
          <w:hyperlink w:anchor="_Toc479272060" w:history="1">
            <w:r w:rsidR="00BA0083" w:rsidRPr="003421A7">
              <w:rPr>
                <w:rStyle w:val="a6"/>
                <w:noProof/>
              </w:rPr>
              <w:t>Печать и выгрузка отчета</w:t>
            </w:r>
            <w:r w:rsidR="00BA0083">
              <w:rPr>
                <w:noProof/>
                <w:webHidden/>
              </w:rPr>
              <w:tab/>
            </w:r>
            <w:r w:rsidR="00BA0083">
              <w:rPr>
                <w:noProof/>
                <w:webHidden/>
              </w:rPr>
              <w:fldChar w:fldCharType="begin"/>
            </w:r>
            <w:r w:rsidR="00BA0083">
              <w:rPr>
                <w:noProof/>
                <w:webHidden/>
              </w:rPr>
              <w:instrText xml:space="preserve"> PAGEREF _Toc479272060 \h </w:instrText>
            </w:r>
            <w:r w:rsidR="00BA0083">
              <w:rPr>
                <w:noProof/>
                <w:webHidden/>
              </w:rPr>
            </w:r>
            <w:r w:rsidR="00BA0083">
              <w:rPr>
                <w:noProof/>
                <w:webHidden/>
              </w:rPr>
              <w:fldChar w:fldCharType="separate"/>
            </w:r>
            <w:r w:rsidR="003F26BA">
              <w:rPr>
                <w:noProof/>
                <w:webHidden/>
              </w:rPr>
              <w:t>38</w:t>
            </w:r>
            <w:r w:rsidR="00BA0083">
              <w:rPr>
                <w:noProof/>
                <w:webHidden/>
              </w:rPr>
              <w:fldChar w:fldCharType="end"/>
            </w:r>
          </w:hyperlink>
        </w:p>
        <w:p w:rsidR="00810982" w:rsidRPr="00405548" w:rsidRDefault="00EE4167" w:rsidP="00A04280">
          <w:r w:rsidRPr="00405548">
            <w:rPr>
              <w:sz w:val="23"/>
              <w:szCs w:val="23"/>
            </w:rPr>
            <w:fldChar w:fldCharType="end"/>
          </w:r>
        </w:p>
      </w:sdtContent>
    </w:sdt>
    <w:p w:rsidR="0015126D" w:rsidRPr="00405548" w:rsidRDefault="0015126D" w:rsidP="00A04280"/>
    <w:p w:rsidR="0015126D" w:rsidRPr="00405548" w:rsidRDefault="0015126D" w:rsidP="00A04280">
      <w:r w:rsidRPr="00405548">
        <w:br w:type="page"/>
      </w:r>
    </w:p>
    <w:p w:rsidR="00810982" w:rsidRPr="00405548" w:rsidRDefault="00810982" w:rsidP="0067353C">
      <w:pPr>
        <w:pStyle w:val="1"/>
      </w:pPr>
      <w:bookmarkStart w:id="2" w:name="_Toc479272024"/>
      <w:r w:rsidRPr="00405548">
        <w:lastRenderedPageBreak/>
        <w:t>Законодательное обоснование</w:t>
      </w:r>
      <w:bookmarkEnd w:id="2"/>
    </w:p>
    <w:p w:rsidR="00810982" w:rsidRPr="00A04280" w:rsidRDefault="00810982" w:rsidP="00262DE0">
      <w:pPr>
        <w:pStyle w:val="22"/>
      </w:pPr>
      <w:bookmarkStart w:id="3" w:name="_Toc479272025"/>
      <w:r w:rsidRPr="00A04280">
        <w:t>Нормативная база</w:t>
      </w:r>
      <w:bookmarkEnd w:id="3"/>
      <w:r w:rsidRPr="00A04280">
        <w:t xml:space="preserve"> </w:t>
      </w:r>
    </w:p>
    <w:p w:rsidR="00C40ED0" w:rsidRPr="00405548" w:rsidRDefault="00405548" w:rsidP="00A04280">
      <w:pPr>
        <w:pStyle w:val="af1"/>
        <w:numPr>
          <w:ilvl w:val="0"/>
          <w:numId w:val="3"/>
        </w:numPr>
      </w:pPr>
      <w:r w:rsidRPr="00405548">
        <w:t>Федеральный закон от 24.07.1998 N 125-ФЗ</w:t>
      </w:r>
      <w:r w:rsidR="00C40ED0" w:rsidRPr="00405548">
        <w:t xml:space="preserve"> </w:t>
      </w:r>
    </w:p>
    <w:p w:rsidR="00C40ED0" w:rsidRPr="00405548" w:rsidRDefault="000F5783" w:rsidP="00A04280">
      <w:r w:rsidRPr="00405548">
        <w:t>«</w:t>
      </w:r>
      <w:r w:rsidR="00405548" w:rsidRPr="00405548">
        <w:t>Об обязательном социальном страховании от несчастных случаев на производстве и профессиональных заболеваний</w:t>
      </w:r>
      <w:r w:rsidRPr="00405548">
        <w:t>»</w:t>
      </w:r>
    </w:p>
    <w:p w:rsidR="00875915" w:rsidRPr="00405548" w:rsidRDefault="00E94B1E" w:rsidP="00A04280">
      <w:pPr>
        <w:pStyle w:val="af1"/>
        <w:numPr>
          <w:ilvl w:val="0"/>
          <w:numId w:val="3"/>
        </w:numPr>
      </w:pPr>
      <w:r w:rsidRPr="00E94B1E">
        <w:t>Федеральный закон от 29.12.2006 N 255-ФЗ</w:t>
      </w:r>
    </w:p>
    <w:p w:rsidR="00875915" w:rsidRPr="00405548" w:rsidRDefault="000F5783" w:rsidP="00A04280">
      <w:r w:rsidRPr="00405548">
        <w:t>«</w:t>
      </w:r>
      <w:r w:rsidR="00E94B1E" w:rsidRPr="00E94B1E">
        <w:t>Об обязательном социальном страховании на случай временной нетрудоспособности и в связи с материнством</w:t>
      </w:r>
      <w:r w:rsidRPr="00405548">
        <w:t>»</w:t>
      </w:r>
      <w:r w:rsidR="0048488A" w:rsidRPr="00405548">
        <w:t>.</w:t>
      </w:r>
    </w:p>
    <w:p w:rsidR="009D76FF" w:rsidRDefault="009D76FF" w:rsidP="009D76FF">
      <w:pPr>
        <w:pStyle w:val="12"/>
        <w:numPr>
          <w:ilvl w:val="0"/>
          <w:numId w:val="3"/>
        </w:numPr>
      </w:pPr>
      <w:r>
        <w:t>Федеральный закон от 19.12.2016 N 419-ФЗ</w:t>
      </w:r>
    </w:p>
    <w:p w:rsidR="009D76FF" w:rsidRDefault="009D76FF" w:rsidP="009D76FF">
      <w:pPr>
        <w:pStyle w:val="12"/>
        <w:ind w:firstLine="0"/>
      </w:pPr>
      <w:r>
        <w:t>«О страховых тарифах на обязательное социальное страхование от несчастных случаев на производстве и профессиональных заболеваний на 2017 год и на плановый период 2018 и 2019 годов»</w:t>
      </w:r>
    </w:p>
    <w:p w:rsidR="0048488A" w:rsidRPr="00405548" w:rsidRDefault="00E94B1E" w:rsidP="00A04280">
      <w:pPr>
        <w:pStyle w:val="12"/>
        <w:numPr>
          <w:ilvl w:val="0"/>
          <w:numId w:val="3"/>
        </w:numPr>
      </w:pPr>
      <w:r w:rsidRPr="00E94B1E">
        <w:t>Приказ ФСС РФ от 26.09.2016 N 381</w:t>
      </w:r>
    </w:p>
    <w:p w:rsidR="00875915" w:rsidRDefault="000F5783" w:rsidP="00A04280">
      <w:r w:rsidRPr="00405548">
        <w:t>«</w:t>
      </w:r>
      <w:r w:rsidR="00E94B1E" w:rsidRPr="00E94B1E">
        <w:t>Об утверждении формы расчета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и Порядка ее заполнения</w:t>
      </w:r>
      <w:r w:rsidRPr="00405548">
        <w:t>»</w:t>
      </w:r>
      <w:r w:rsidR="0048488A" w:rsidRPr="00405548">
        <w:t>.</w:t>
      </w:r>
    </w:p>
    <w:p w:rsidR="004A0F22" w:rsidRDefault="004A0F22" w:rsidP="004A0F22">
      <w:pPr>
        <w:pStyle w:val="af1"/>
        <w:numPr>
          <w:ilvl w:val="0"/>
          <w:numId w:val="3"/>
        </w:numPr>
      </w:pPr>
      <w:r>
        <w:t>Приказ ФСС РФ от 07.06.2017 N 275</w:t>
      </w:r>
    </w:p>
    <w:p w:rsidR="004A0F22" w:rsidRDefault="004A0F22" w:rsidP="004A0F22">
      <w:r>
        <w:t>«О внесении изменений в приложения N 1 и N 2 к приказу Фонда социального страхования Российской Федерации от 26 сентября 2016 г. N 381 "Об утверждении формы расчета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и Порядка ее заполнения».</w:t>
      </w:r>
    </w:p>
    <w:p w:rsidR="00A755F4" w:rsidRDefault="00A755F4" w:rsidP="00A755F4">
      <w:pPr>
        <w:pStyle w:val="af1"/>
        <w:numPr>
          <w:ilvl w:val="0"/>
          <w:numId w:val="3"/>
        </w:numPr>
      </w:pPr>
      <w:r w:rsidRPr="00A755F4">
        <w:t>Приказ ФСС РФ от 09</w:t>
      </w:r>
      <w:r>
        <w:t>.03.</w:t>
      </w:r>
      <w:r w:rsidRPr="00A755F4">
        <w:t>2017</w:t>
      </w:r>
      <w:r>
        <w:t xml:space="preserve"> </w:t>
      </w:r>
      <w:r>
        <w:rPr>
          <w:lang w:val="en-US"/>
        </w:rPr>
        <w:t>N</w:t>
      </w:r>
      <w:r w:rsidRPr="00A755F4">
        <w:t xml:space="preserve"> </w:t>
      </w:r>
      <w:r>
        <w:t xml:space="preserve">83 </w:t>
      </w:r>
    </w:p>
    <w:p w:rsidR="00A755F4" w:rsidRDefault="00A755F4" w:rsidP="00A755F4">
      <w:r>
        <w:t>«</w:t>
      </w:r>
      <w:r w:rsidRPr="00A755F4">
        <w:t xml:space="preserve">О внесении изменений в приказ Фонда социального страхования Российской Федерации от 12 февраля 2010 г. № 19 </w:t>
      </w:r>
      <w:r>
        <w:t>«</w:t>
      </w:r>
      <w:r w:rsidRPr="00A755F4">
        <w:t>О внедрении защищенного обмена документами в электронном виде с применением электронной цифровой подписи для целей обязат</w:t>
      </w:r>
      <w:r>
        <w:t>ельного социального страхования»</w:t>
      </w:r>
      <w:r w:rsidR="00AA6C16">
        <w:t>»</w:t>
      </w:r>
    </w:p>
    <w:p w:rsidR="004A0F22" w:rsidRDefault="004A0F22" w:rsidP="004A0F22">
      <w:pPr>
        <w:pStyle w:val="af1"/>
        <w:numPr>
          <w:ilvl w:val="0"/>
          <w:numId w:val="3"/>
        </w:numPr>
      </w:pPr>
      <w:r>
        <w:t>Приказ ФСС РФ от 11.09.2017 N 416</w:t>
      </w:r>
    </w:p>
    <w:p w:rsidR="004A0F22" w:rsidRDefault="004A0F22" w:rsidP="004A0F22">
      <w:r>
        <w:t>«О внесении изменений в Технологию приема расчетов страхователей по начисленным и уплаченным страховым взносам в системе Фонда социального страхования Российской Федерации в электронном виде с применением электронной подписи, утвержденную приказом Фонда социального страхования Российской Федерации от 12 февраля 2010 г. N 19»</w:t>
      </w:r>
    </w:p>
    <w:p w:rsidR="009D76FF" w:rsidRDefault="009D76FF" w:rsidP="009D76FF">
      <w:pPr>
        <w:pStyle w:val="af1"/>
        <w:numPr>
          <w:ilvl w:val="0"/>
          <w:numId w:val="3"/>
        </w:numPr>
      </w:pPr>
      <w:r>
        <w:t>Приказ Минтруда России от 30.12.2016 N 851н</w:t>
      </w:r>
    </w:p>
    <w:p w:rsidR="009D76FF" w:rsidRPr="00405548" w:rsidRDefault="009D76FF" w:rsidP="009D76FF">
      <w:pPr>
        <w:pStyle w:val="af1"/>
        <w:ind w:firstLine="0"/>
      </w:pPr>
      <w:r>
        <w:t>«Об утверждении Классификации видов экономической деятельности по классам профессионального риска»</w:t>
      </w:r>
    </w:p>
    <w:p w:rsidR="00DA1AA9" w:rsidRDefault="00DA1AA9" w:rsidP="00262DE0">
      <w:pPr>
        <w:pStyle w:val="22"/>
      </w:pPr>
      <w:bookmarkStart w:id="4" w:name="_Toc479272026"/>
      <w:r>
        <w:t>Общие правила страхования</w:t>
      </w:r>
      <w:bookmarkEnd w:id="4"/>
      <w:r>
        <w:t xml:space="preserve"> </w:t>
      </w:r>
    </w:p>
    <w:p w:rsidR="00DA1AA9" w:rsidRDefault="00DA1AA9" w:rsidP="00DA1AA9">
      <w:pPr>
        <w:rPr>
          <w:rFonts w:eastAsiaTheme="minorHAnsi"/>
          <w:lang w:eastAsia="en-US"/>
        </w:rPr>
      </w:pPr>
      <w:r>
        <w:rPr>
          <w:rFonts w:eastAsiaTheme="minorHAnsi"/>
          <w:lang w:eastAsia="en-US"/>
        </w:rPr>
        <w:t>Лица</w:t>
      </w:r>
      <w:r w:rsidR="00142A54">
        <w:rPr>
          <w:rFonts w:eastAsiaTheme="minorHAnsi"/>
          <w:lang w:eastAsia="en-US"/>
        </w:rPr>
        <w:t>ми</w:t>
      </w:r>
      <w:r>
        <w:rPr>
          <w:rFonts w:eastAsiaTheme="minorHAnsi"/>
          <w:lang w:eastAsia="en-US"/>
        </w:rPr>
        <w:t>, подлежащи</w:t>
      </w:r>
      <w:r w:rsidR="00142A54">
        <w:rPr>
          <w:rFonts w:eastAsiaTheme="minorHAnsi"/>
          <w:lang w:eastAsia="en-US"/>
        </w:rPr>
        <w:t>ми</w:t>
      </w:r>
      <w:r>
        <w:rPr>
          <w:rFonts w:eastAsiaTheme="minorHAnsi"/>
          <w:lang w:eastAsia="en-US"/>
        </w:rPr>
        <w:t xml:space="preserve"> обязательному социальному страхованию от несчастных случаев на производстве и профессиональных заболеваний</w:t>
      </w:r>
      <w:r w:rsidR="00142A54">
        <w:rPr>
          <w:rFonts w:eastAsiaTheme="minorHAnsi"/>
          <w:lang w:eastAsia="en-US"/>
        </w:rPr>
        <w:t>, являются:</w:t>
      </w:r>
    </w:p>
    <w:p w:rsidR="00DA1AA9" w:rsidRPr="00142A54" w:rsidRDefault="00DA1AA9" w:rsidP="00142A54">
      <w:pPr>
        <w:pStyle w:val="af1"/>
        <w:numPr>
          <w:ilvl w:val="0"/>
          <w:numId w:val="41"/>
        </w:numPr>
        <w:rPr>
          <w:rFonts w:eastAsiaTheme="minorHAnsi"/>
          <w:lang w:eastAsia="en-US"/>
        </w:rPr>
      </w:pPr>
      <w:r w:rsidRPr="00142A54">
        <w:rPr>
          <w:rFonts w:eastAsiaTheme="minorHAnsi"/>
          <w:lang w:eastAsia="en-US"/>
        </w:rPr>
        <w:t>физические лица, выполняющие работу на основании трудового договора, заключенного со страхователем;</w:t>
      </w:r>
    </w:p>
    <w:p w:rsidR="00DA1AA9" w:rsidRPr="00142A54" w:rsidRDefault="00DA1AA9" w:rsidP="00142A54">
      <w:pPr>
        <w:pStyle w:val="af1"/>
        <w:numPr>
          <w:ilvl w:val="0"/>
          <w:numId w:val="41"/>
        </w:numPr>
        <w:rPr>
          <w:rFonts w:eastAsiaTheme="minorHAnsi"/>
          <w:lang w:eastAsia="en-US"/>
        </w:rPr>
      </w:pPr>
      <w:r w:rsidRPr="00142A54">
        <w:rPr>
          <w:rFonts w:eastAsiaTheme="minorHAnsi"/>
          <w:lang w:eastAsia="en-US"/>
        </w:rPr>
        <w:t>физические лица, осужденные к лишению свободы и привлекаемые к труду страхователем.</w:t>
      </w:r>
    </w:p>
    <w:p w:rsidR="00DA1AA9" w:rsidRDefault="00DA1AA9" w:rsidP="00DA1AA9">
      <w:pPr>
        <w:rPr>
          <w:rFonts w:eastAsiaTheme="minorHAnsi"/>
          <w:lang w:eastAsia="en-US"/>
        </w:rPr>
      </w:pPr>
      <w:r>
        <w:rPr>
          <w:rFonts w:eastAsiaTheme="minorHAnsi"/>
          <w:lang w:eastAsia="en-US"/>
        </w:rPr>
        <w:t xml:space="preserve">Физические лица, выполняющие работу на основании гражданско-правового договора, предметом которого являются выполнение работ и (или) оказание услуг, </w:t>
      </w:r>
      <w:r>
        <w:rPr>
          <w:rFonts w:eastAsiaTheme="minorHAnsi"/>
          <w:lang w:eastAsia="en-US"/>
        </w:rPr>
        <w:lastRenderedPageBreak/>
        <w:t>договора авторского заказа, подлежат обязательному социальному страхованию от несчастных случаев на производстве и профессиональных заболеваний, если в соответствии с указанными договорами заказчик обязан уплачивать страховщику страховые взносы.</w:t>
      </w:r>
    </w:p>
    <w:p w:rsidR="00DA1AA9" w:rsidRDefault="00DA1AA9" w:rsidP="00DA1AA9">
      <w:pPr>
        <w:rPr>
          <w:rFonts w:eastAsiaTheme="minorHAnsi"/>
          <w:lang w:eastAsia="en-US"/>
        </w:rPr>
      </w:pPr>
      <w:r>
        <w:rPr>
          <w:rFonts w:eastAsiaTheme="minorHAnsi"/>
          <w:lang w:eastAsia="en-US"/>
        </w:rPr>
        <w:t xml:space="preserve">Действие </w:t>
      </w:r>
      <w:r w:rsidR="00142A54">
        <w:rPr>
          <w:rFonts w:eastAsiaTheme="minorHAnsi"/>
          <w:lang w:eastAsia="en-US"/>
        </w:rPr>
        <w:t>125-ФЗ</w:t>
      </w:r>
      <w:r>
        <w:rPr>
          <w:rFonts w:eastAsiaTheme="minorHAnsi"/>
          <w:lang w:eastAsia="en-US"/>
        </w:rPr>
        <w:t xml:space="preserve"> распространяется на граждан Российской Федерации, иностранных граждан и лиц без гражданства, если иное не предусмотрено федеральными законами или международными договорами Российской Федерации.</w:t>
      </w:r>
    </w:p>
    <w:p w:rsidR="00DA1AA9" w:rsidRDefault="00DA1AA9" w:rsidP="00DA1AA9">
      <w:pPr>
        <w:rPr>
          <w:rFonts w:eastAsiaTheme="minorHAnsi"/>
          <w:lang w:eastAsia="en-US"/>
        </w:rPr>
      </w:pPr>
      <w:r>
        <w:rPr>
          <w:rFonts w:eastAsiaTheme="minorHAnsi"/>
          <w:lang w:eastAsia="en-US"/>
        </w:rPr>
        <w:t>Объектом обложения страховыми взносами признаются выплаты и иные вознаграждения, начисляемые страхователями в пользу застрахованных в рамках трудовых отношений и гражданско-правовых договоров, предметом которых являются выполнение работ и (или) оказание услуг, договора авторского заказа, если в соответствии с указанными договорами заказчик обязан уплачивать страховщику страховые взносы.</w:t>
      </w:r>
    </w:p>
    <w:p w:rsidR="00DA1AA9" w:rsidRDefault="00DA1AA9" w:rsidP="00DA1AA9">
      <w:pPr>
        <w:rPr>
          <w:rFonts w:eastAsiaTheme="minorHAnsi"/>
          <w:lang w:eastAsia="en-US"/>
        </w:rPr>
      </w:pPr>
      <w:r>
        <w:rPr>
          <w:rFonts w:eastAsiaTheme="minorHAnsi"/>
          <w:lang w:eastAsia="en-US"/>
        </w:rPr>
        <w:t>Не подлежат обложению страховыми взносами</w:t>
      </w:r>
      <w:r w:rsidR="00142A54">
        <w:rPr>
          <w:rFonts w:eastAsiaTheme="minorHAnsi"/>
          <w:lang w:eastAsia="en-US"/>
        </w:rPr>
        <w:t xml:space="preserve"> выплаты, поименованные в ст. 20.2 125-ФЗ.</w:t>
      </w:r>
    </w:p>
    <w:p w:rsidR="00142A54" w:rsidRDefault="00142A54" w:rsidP="00142A54">
      <w:r>
        <w:t>Страховые взносы уплачиваются страхователем исходя из страхового тарифа с учетом скидки или надбавки, устанавливаемых страховщиком. Страховые тарифы, дифференцированные по классам профессионального риска, устанавливаются федеральным законом.</w:t>
      </w:r>
    </w:p>
    <w:p w:rsidR="00142A54" w:rsidRDefault="00142A54" w:rsidP="00142A54">
      <w:pPr>
        <w:autoSpaceDE w:val="0"/>
        <w:autoSpaceDN w:val="0"/>
        <w:adjustRightInd w:val="0"/>
        <w:ind w:firstLine="540"/>
        <w:rPr>
          <w:rFonts w:eastAsiaTheme="minorHAnsi" w:cs="Myriad Pro"/>
          <w:lang w:eastAsia="en-US"/>
        </w:rPr>
      </w:pPr>
      <w:r>
        <w:rPr>
          <w:rFonts w:eastAsiaTheme="minorHAnsi" w:cs="Myriad Pro"/>
          <w:lang w:eastAsia="en-US"/>
        </w:rPr>
        <w:t>Расчетным периодом по страховым взносам признается календарный год.</w:t>
      </w:r>
    </w:p>
    <w:p w:rsidR="00142A54" w:rsidRDefault="00142A54" w:rsidP="00142A54">
      <w:pPr>
        <w:autoSpaceDE w:val="0"/>
        <w:autoSpaceDN w:val="0"/>
        <w:adjustRightInd w:val="0"/>
        <w:ind w:firstLine="540"/>
        <w:rPr>
          <w:rFonts w:eastAsiaTheme="minorHAnsi" w:cs="Myriad Pro"/>
          <w:lang w:eastAsia="en-US"/>
        </w:rPr>
      </w:pPr>
      <w:r>
        <w:rPr>
          <w:rFonts w:eastAsiaTheme="minorHAnsi" w:cs="Myriad Pro"/>
          <w:lang w:eastAsia="en-US"/>
        </w:rPr>
        <w:t>Отчетными периодами признаются первый квартал, полугодие, девять месяцев календарного года, календарный год.</w:t>
      </w:r>
    </w:p>
    <w:p w:rsidR="00142A54" w:rsidRDefault="00142A54" w:rsidP="00142A54">
      <w:pPr>
        <w:autoSpaceDE w:val="0"/>
        <w:autoSpaceDN w:val="0"/>
        <w:adjustRightInd w:val="0"/>
        <w:ind w:firstLine="540"/>
        <w:rPr>
          <w:rFonts w:eastAsiaTheme="minorHAnsi" w:cs="Myriad Pro"/>
          <w:lang w:eastAsia="en-US"/>
        </w:rPr>
      </w:pPr>
      <w:r>
        <w:rPr>
          <w:rFonts w:eastAsiaTheme="minorHAnsi" w:cs="Myriad Pro"/>
          <w:lang w:eastAsia="en-US"/>
        </w:rPr>
        <w:t>Сумма страховых взносов, подлежащая уплате страхователями, уменьшается на сумму произведенных ими расходов на выплату обязательного страхового обеспечения в соответствии с законодательством Российской Федерации.</w:t>
      </w:r>
    </w:p>
    <w:p w:rsidR="00142A54" w:rsidRDefault="00142A54" w:rsidP="00142A54">
      <w:pPr>
        <w:autoSpaceDE w:val="0"/>
        <w:autoSpaceDN w:val="0"/>
        <w:adjustRightInd w:val="0"/>
        <w:ind w:firstLine="540"/>
        <w:rPr>
          <w:rFonts w:eastAsiaTheme="minorHAnsi" w:cs="Myriad Pro"/>
          <w:lang w:eastAsia="en-US"/>
        </w:rPr>
      </w:pPr>
      <w:r>
        <w:rPr>
          <w:rFonts w:eastAsiaTheme="minorHAnsi" w:cs="Myriad Pro"/>
          <w:lang w:eastAsia="en-US"/>
        </w:rPr>
        <w:t>В течение расчетного (отчетного) периода по итогам каждого календарного месяца страхователи производят исчисление ежемесячных обязательных платежей по страховым взносам исходя из величины выплат и иных вознаграждений, начисленных с начала расчетного периода до окончания соответствующего календарного месяца, и тарифов страховых взносов, а также скидки (надбавки) к страховому тарифу за вычетом сумм ежемесячных обязательных платежей, исчисленных с начала расчетного периода по предшествующий календарный месяц включительно.</w:t>
      </w:r>
    </w:p>
    <w:p w:rsidR="00142A54" w:rsidRDefault="00142A54" w:rsidP="00142A54">
      <w:pPr>
        <w:autoSpaceDE w:val="0"/>
        <w:autoSpaceDN w:val="0"/>
        <w:adjustRightInd w:val="0"/>
        <w:ind w:firstLine="540"/>
        <w:rPr>
          <w:rFonts w:eastAsiaTheme="minorHAnsi" w:cs="Myriad Pro"/>
          <w:lang w:eastAsia="en-US"/>
        </w:rPr>
      </w:pPr>
      <w:r>
        <w:rPr>
          <w:rFonts w:eastAsiaTheme="minorHAnsi" w:cs="Myriad Pro"/>
          <w:lang w:eastAsia="en-US"/>
        </w:rPr>
        <w:t>Сумма страховых взносов, подлежащая перечислению, определяется в рублях и копейках.</w:t>
      </w:r>
    </w:p>
    <w:p w:rsidR="00142A54" w:rsidRDefault="00142A54" w:rsidP="00142A54">
      <w:pPr>
        <w:autoSpaceDE w:val="0"/>
        <w:autoSpaceDN w:val="0"/>
        <w:adjustRightInd w:val="0"/>
        <w:ind w:firstLine="540"/>
        <w:rPr>
          <w:rFonts w:eastAsiaTheme="minorHAnsi" w:cs="Myriad Pro"/>
          <w:lang w:eastAsia="en-US"/>
        </w:rPr>
      </w:pPr>
      <w:r>
        <w:rPr>
          <w:rFonts w:eastAsiaTheme="minorHAnsi" w:cs="Myriad Pro"/>
          <w:lang w:eastAsia="en-US"/>
        </w:rPr>
        <w:t>Обособленные подразделения страхователей - юридических лиц, которым для совершения операций открыты счета в банках (иных кредитных организациях) и которые начисляют выплаты и иные вознаграждения в пользу физических лиц (далее - обособленные подразделения), исполняют обязанности организации по уплате страховых взносов (ежемесячных обязательных платежей) и обязанности по представлению расчетов по начисленным и уплаченным страховым взносам по месту своего нахождения</w:t>
      </w:r>
    </w:p>
    <w:p w:rsidR="00142A54" w:rsidRDefault="00142A54" w:rsidP="00142A54">
      <w:pPr>
        <w:autoSpaceDE w:val="0"/>
        <w:autoSpaceDN w:val="0"/>
        <w:adjustRightInd w:val="0"/>
        <w:ind w:firstLine="540"/>
        <w:rPr>
          <w:rFonts w:eastAsiaTheme="minorHAnsi" w:cs="Myriad Pro"/>
          <w:lang w:eastAsia="en-US"/>
        </w:rPr>
      </w:pPr>
      <w:r>
        <w:rPr>
          <w:rFonts w:eastAsiaTheme="minorHAnsi" w:cs="Myriad Pro"/>
          <w:lang w:eastAsia="en-US"/>
        </w:rPr>
        <w:t>Сумма страховых взносов, подлежащая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ее обособленных подразделений.</w:t>
      </w:r>
    </w:p>
    <w:p w:rsidR="00810982" w:rsidRPr="00A04280" w:rsidRDefault="00096E02" w:rsidP="00262DE0">
      <w:pPr>
        <w:pStyle w:val="22"/>
      </w:pPr>
      <w:bookmarkStart w:id="5" w:name="_Toc479272027"/>
      <w:r w:rsidRPr="00A04280">
        <w:t>Общие</w:t>
      </w:r>
      <w:r w:rsidR="00810982" w:rsidRPr="00A04280">
        <w:t xml:space="preserve"> </w:t>
      </w:r>
      <w:r w:rsidRPr="00A04280">
        <w:t>требования к отчету</w:t>
      </w:r>
      <w:bookmarkEnd w:id="5"/>
      <w:r w:rsidR="00810982" w:rsidRPr="00A04280">
        <w:t xml:space="preserve"> </w:t>
      </w:r>
    </w:p>
    <w:p w:rsidR="0041031B" w:rsidRDefault="0041031B" w:rsidP="0041031B">
      <w:pPr>
        <w:autoSpaceDE w:val="0"/>
        <w:autoSpaceDN w:val="0"/>
        <w:adjustRightInd w:val="0"/>
        <w:ind w:firstLine="540"/>
        <w:rPr>
          <w:rFonts w:eastAsiaTheme="minorHAnsi" w:cs="Myriad Pro"/>
          <w:lang w:eastAsia="en-US"/>
        </w:rPr>
      </w:pPr>
      <w:r>
        <w:rPr>
          <w:rFonts w:eastAsiaTheme="minorHAnsi" w:cs="Myriad Pro"/>
          <w:lang w:eastAsia="en-US"/>
        </w:rPr>
        <w:t xml:space="preserve">Страхователи ежеквартально представляют в установленном порядке территориальному органу страховщика по месту их регистрации расчет по </w:t>
      </w:r>
      <w:r>
        <w:rPr>
          <w:rFonts w:eastAsiaTheme="minorHAnsi" w:cs="Myriad Pro"/>
          <w:lang w:eastAsia="en-US"/>
        </w:rPr>
        <w:lastRenderedPageBreak/>
        <w:t>начисленным и уплаченным страховым взносам по форме, установленной страховщиком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социального страхования:</w:t>
      </w:r>
    </w:p>
    <w:p w:rsidR="0041031B" w:rsidRPr="0041031B" w:rsidRDefault="0041031B" w:rsidP="0041031B">
      <w:pPr>
        <w:pStyle w:val="af1"/>
        <w:numPr>
          <w:ilvl w:val="0"/>
          <w:numId w:val="42"/>
        </w:numPr>
        <w:autoSpaceDE w:val="0"/>
        <w:autoSpaceDN w:val="0"/>
        <w:adjustRightInd w:val="0"/>
        <w:rPr>
          <w:rFonts w:eastAsiaTheme="minorHAnsi" w:cs="Myriad Pro"/>
          <w:lang w:eastAsia="en-US"/>
        </w:rPr>
      </w:pPr>
      <w:r w:rsidRPr="0041031B">
        <w:rPr>
          <w:rFonts w:eastAsiaTheme="minorHAnsi" w:cs="Myriad Pro"/>
          <w:lang w:eastAsia="en-US"/>
        </w:rPr>
        <w:t>на бумажном носителе не позднее 20-го числа месяца, следующего за отчетным периодом;</w:t>
      </w:r>
    </w:p>
    <w:p w:rsidR="0041031B" w:rsidRPr="0041031B" w:rsidRDefault="0041031B" w:rsidP="0041031B">
      <w:pPr>
        <w:pStyle w:val="af1"/>
        <w:numPr>
          <w:ilvl w:val="0"/>
          <w:numId w:val="42"/>
        </w:numPr>
        <w:autoSpaceDE w:val="0"/>
        <w:autoSpaceDN w:val="0"/>
        <w:adjustRightInd w:val="0"/>
        <w:rPr>
          <w:rFonts w:eastAsiaTheme="minorHAnsi" w:cs="Myriad Pro"/>
          <w:lang w:eastAsia="en-US"/>
        </w:rPr>
      </w:pPr>
      <w:r w:rsidRPr="0041031B">
        <w:rPr>
          <w:rFonts w:eastAsiaTheme="minorHAnsi" w:cs="Myriad Pro"/>
          <w:lang w:eastAsia="en-US"/>
        </w:rPr>
        <w:t>в форме электронного документа не позднее 25-го числа месяца, следующего за отчетным периодом.</w:t>
      </w:r>
    </w:p>
    <w:p w:rsidR="00E94B1E" w:rsidRPr="00E94B1E" w:rsidRDefault="00E94B1E" w:rsidP="00A04280">
      <w:r w:rsidRPr="00E94B1E">
        <w:t>Титульный лист, таблица 1, таблица 2, таблица 5 формы Расчета являются обязательными для представления всеми страхователями.</w:t>
      </w:r>
    </w:p>
    <w:p w:rsidR="00875915" w:rsidRPr="00405548" w:rsidRDefault="00E94B1E" w:rsidP="00A04280">
      <w:r w:rsidRPr="00E94B1E">
        <w:t>В случае отсутствия показателей для заполнения таблицы 1.1, таблицы 3, таблицы 4 формы Расчета указанные таблицы не заполняются и не представляются</w:t>
      </w:r>
      <w:r w:rsidR="003F05FB" w:rsidRPr="00405548">
        <w:t>.</w:t>
      </w:r>
    </w:p>
    <w:p w:rsidR="00875915" w:rsidRPr="00405548" w:rsidRDefault="00875915" w:rsidP="00A04280">
      <w:r w:rsidRPr="00405548">
        <w:t xml:space="preserve">В поле </w:t>
      </w:r>
      <w:r w:rsidR="000F5783" w:rsidRPr="00405548">
        <w:t>«</w:t>
      </w:r>
      <w:r w:rsidRPr="00405548">
        <w:t>Номер контактного телефона</w:t>
      </w:r>
      <w:r w:rsidR="000F5783" w:rsidRPr="00405548">
        <w:t>»</w:t>
      </w:r>
      <w:r w:rsidRPr="00405548">
        <w:t xml:space="preserve"> </w:t>
      </w:r>
      <w:r w:rsidR="00E94B1E" w:rsidRPr="00E94B1E">
        <w:t xml:space="preserve">указывается городской или мобильный номер телефона страхователя/правопреемника или представителя страхователя с кодом города или оператора сотовой связи соответственно. Цифры заполняются в каждой ячейке без применения знаков </w:t>
      </w:r>
      <w:r w:rsidR="00E94B1E">
        <w:t>«тире»</w:t>
      </w:r>
      <w:r w:rsidR="00E94B1E" w:rsidRPr="00E94B1E">
        <w:t xml:space="preserve"> и </w:t>
      </w:r>
      <w:r w:rsidR="00E94B1E">
        <w:t>«</w:t>
      </w:r>
      <w:r w:rsidR="00E94B1E" w:rsidRPr="00E94B1E">
        <w:t>скобка</w:t>
      </w:r>
      <w:r w:rsidR="00E94B1E">
        <w:t>»</w:t>
      </w:r>
      <w:r w:rsidRPr="00405548">
        <w:t xml:space="preserve">. </w:t>
      </w:r>
    </w:p>
    <w:p w:rsidR="00E94B1E" w:rsidRDefault="00875915" w:rsidP="00A04280">
      <w:pPr>
        <w:rPr>
          <w:color w:val="000000"/>
        </w:rPr>
      </w:pPr>
      <w:r w:rsidRPr="00405548">
        <w:t xml:space="preserve">Поле </w:t>
      </w:r>
      <w:r w:rsidR="000F5783" w:rsidRPr="00405548">
        <w:t>«</w:t>
      </w:r>
      <w:r w:rsidRPr="00405548">
        <w:t>Прекращение деятельности</w:t>
      </w:r>
      <w:r w:rsidR="000F5783" w:rsidRPr="00405548">
        <w:t>»</w:t>
      </w:r>
      <w:r w:rsidRPr="00405548">
        <w:t xml:space="preserve"> заполняется только в случае прекращения деятельности. В указанном случае в данном поле проставляется буква </w:t>
      </w:r>
      <w:r w:rsidR="000F5783" w:rsidRPr="00405548">
        <w:t>«</w:t>
      </w:r>
      <w:r w:rsidRPr="00405548">
        <w:t>Л</w:t>
      </w:r>
      <w:r w:rsidR="000F5783" w:rsidRPr="00405548">
        <w:t>»</w:t>
      </w:r>
      <w:r w:rsidRPr="00405548">
        <w:t>.</w:t>
      </w:r>
      <w:r w:rsidR="00E94B1E" w:rsidRPr="00E94B1E">
        <w:rPr>
          <w:color w:val="000000"/>
        </w:rPr>
        <w:t xml:space="preserve"> </w:t>
      </w:r>
    </w:p>
    <w:p w:rsidR="00E94B1E" w:rsidRPr="00E94B1E" w:rsidRDefault="00E94B1E" w:rsidP="00A04280">
      <w:r w:rsidRPr="00E94B1E">
        <w:t>При заполнении формы Расчета в каждую строку и соответствующие ей графы вписывается только один показатель. В случае отсутствия каких-либо показателей, предусмотренных формой Расчета, в строке и соответствующей графе ставится прочерк.</w:t>
      </w:r>
    </w:p>
    <w:p w:rsidR="0015126D" w:rsidRPr="00405548" w:rsidRDefault="006E4873" w:rsidP="00A04280">
      <w:pPr>
        <w:pStyle w:val="1"/>
      </w:pPr>
      <w:bookmarkStart w:id="6" w:name="_Toc479272028"/>
      <w:r w:rsidRPr="00405548">
        <w:t xml:space="preserve">Реализация в ПП </w:t>
      </w:r>
      <w:r w:rsidR="000F5783" w:rsidRPr="00405548">
        <w:t>«</w:t>
      </w:r>
      <w:r w:rsidR="00E94B1E">
        <w:t>ПАРУС-</w:t>
      </w:r>
      <w:r w:rsidRPr="00405548">
        <w:t>Бюджет</w:t>
      </w:r>
      <w:r w:rsidR="00E94B1E">
        <w:t xml:space="preserve"> </w:t>
      </w:r>
      <w:r w:rsidR="00A226C7" w:rsidRPr="00405548">
        <w:t>8</w:t>
      </w:r>
      <w:r w:rsidR="000F5783" w:rsidRPr="00405548">
        <w:t>»</w:t>
      </w:r>
      <w:r w:rsidR="00096E02">
        <w:t>. Общие сведения</w:t>
      </w:r>
      <w:bookmarkEnd w:id="6"/>
    </w:p>
    <w:p w:rsidR="0009529A" w:rsidRDefault="0009529A" w:rsidP="00A04280">
      <w:bookmarkStart w:id="7" w:name="_Toc254773316"/>
      <w:bookmarkStart w:id="8" w:name="_Toc254773521"/>
      <w:r>
        <w:t xml:space="preserve">Для формирования отчета по форме 4-ФСС необходимо подготовить исходные данные для включения в отчет и на их основе произвести заполнение отчета. Данная операция осуществляется в разделе «Отчетность в фонды». </w:t>
      </w:r>
    </w:p>
    <w:p w:rsidR="00A04280" w:rsidRPr="00A04280" w:rsidRDefault="0009529A" w:rsidP="00492AAD">
      <w:pPr>
        <w:spacing w:after="120"/>
        <w:ind w:firstLine="709"/>
      </w:pPr>
      <w:r>
        <w:t xml:space="preserve">Затем, по подготовленным данным, производится печать и выгрузка отчета. Для этого используется шаблон пользовательского отчета, зарегистрированный в разделе «Пользовательские отчеты».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247"/>
        <w:gridCol w:w="5082"/>
        <w:gridCol w:w="3086"/>
      </w:tblGrid>
      <w:tr w:rsidR="0009529A" w:rsidRPr="00721F4E" w:rsidTr="00C82162">
        <w:trPr>
          <w:trHeight w:val="273"/>
        </w:trPr>
        <w:tc>
          <w:tcPr>
            <w:tcW w:w="662" w:type="pct"/>
            <w:tcBorders>
              <w:top w:val="single" w:sz="12" w:space="0" w:color="auto"/>
              <w:left w:val="single" w:sz="2" w:space="0" w:color="auto"/>
              <w:bottom w:val="single" w:sz="12" w:space="0" w:color="auto"/>
              <w:right w:val="single" w:sz="2" w:space="0" w:color="auto"/>
            </w:tcBorders>
            <w:shd w:val="clear" w:color="auto" w:fill="D5D2CA"/>
          </w:tcPr>
          <w:p w:rsidR="0009529A" w:rsidRPr="00492AAD" w:rsidRDefault="0009529A" w:rsidP="00492AAD">
            <w:pPr>
              <w:autoSpaceDE w:val="0"/>
              <w:autoSpaceDN w:val="0"/>
              <w:adjustRightInd w:val="0"/>
              <w:ind w:firstLine="0"/>
              <w:rPr>
                <w:b/>
                <w:bCs/>
                <w:sz w:val="20"/>
              </w:rPr>
            </w:pPr>
            <w:r w:rsidRPr="00492AAD">
              <w:rPr>
                <w:b/>
                <w:bCs/>
                <w:sz w:val="20"/>
              </w:rPr>
              <w:t>Мнемокод</w:t>
            </w:r>
          </w:p>
        </w:tc>
        <w:tc>
          <w:tcPr>
            <w:tcW w:w="2698" w:type="pct"/>
            <w:tcBorders>
              <w:top w:val="single" w:sz="12" w:space="0" w:color="auto"/>
              <w:left w:val="single" w:sz="2" w:space="0" w:color="auto"/>
              <w:bottom w:val="single" w:sz="12" w:space="0" w:color="auto"/>
              <w:right w:val="single" w:sz="2" w:space="0" w:color="auto"/>
            </w:tcBorders>
            <w:shd w:val="clear" w:color="auto" w:fill="D5D2CA"/>
          </w:tcPr>
          <w:p w:rsidR="0009529A" w:rsidRPr="00492AAD" w:rsidRDefault="0009529A" w:rsidP="00492AAD">
            <w:pPr>
              <w:autoSpaceDE w:val="0"/>
              <w:autoSpaceDN w:val="0"/>
              <w:adjustRightInd w:val="0"/>
              <w:ind w:firstLine="0"/>
              <w:jc w:val="center"/>
              <w:rPr>
                <w:b/>
                <w:bCs/>
                <w:sz w:val="20"/>
              </w:rPr>
            </w:pPr>
            <w:r w:rsidRPr="00492AAD">
              <w:rPr>
                <w:b/>
                <w:bCs/>
                <w:sz w:val="20"/>
              </w:rPr>
              <w:t>Наименование</w:t>
            </w:r>
          </w:p>
        </w:tc>
        <w:tc>
          <w:tcPr>
            <w:tcW w:w="1639" w:type="pct"/>
            <w:tcBorders>
              <w:top w:val="single" w:sz="12" w:space="0" w:color="auto"/>
              <w:left w:val="single" w:sz="2" w:space="0" w:color="auto"/>
              <w:bottom w:val="single" w:sz="12" w:space="0" w:color="auto"/>
              <w:right w:val="single" w:sz="2" w:space="0" w:color="auto"/>
            </w:tcBorders>
            <w:shd w:val="clear" w:color="auto" w:fill="D5D2CA"/>
          </w:tcPr>
          <w:p w:rsidR="0009529A" w:rsidRPr="00492AAD" w:rsidRDefault="0009529A" w:rsidP="00492AAD">
            <w:pPr>
              <w:autoSpaceDE w:val="0"/>
              <w:autoSpaceDN w:val="0"/>
              <w:adjustRightInd w:val="0"/>
              <w:ind w:firstLine="0"/>
              <w:jc w:val="center"/>
              <w:rPr>
                <w:b/>
                <w:bCs/>
                <w:sz w:val="20"/>
              </w:rPr>
            </w:pPr>
            <w:r w:rsidRPr="00492AAD">
              <w:rPr>
                <w:b/>
                <w:bCs/>
                <w:sz w:val="20"/>
              </w:rPr>
              <w:t>Имя хранимой процедуры</w:t>
            </w:r>
          </w:p>
        </w:tc>
      </w:tr>
      <w:tr w:rsidR="0009529A" w:rsidRPr="00721F4E" w:rsidTr="00F72E9F">
        <w:trPr>
          <w:trHeight w:val="247"/>
        </w:trPr>
        <w:tc>
          <w:tcPr>
            <w:tcW w:w="662" w:type="pct"/>
            <w:tcBorders>
              <w:top w:val="single" w:sz="12" w:space="0" w:color="auto"/>
            </w:tcBorders>
          </w:tcPr>
          <w:p w:rsidR="0009529A" w:rsidRPr="00492AAD" w:rsidRDefault="00492AAD" w:rsidP="00F72E9F">
            <w:pPr>
              <w:ind w:firstLine="0"/>
              <w:jc w:val="left"/>
              <w:rPr>
                <w:rFonts w:cs="Arial"/>
                <w:sz w:val="20"/>
              </w:rPr>
            </w:pPr>
            <w:bookmarkStart w:id="9" w:name="SL2290"/>
            <w:r w:rsidRPr="00492AAD">
              <w:rPr>
                <w:rFonts w:cs="Arial"/>
                <w:sz w:val="20"/>
              </w:rPr>
              <w:t>SL229</w:t>
            </w:r>
            <w:bookmarkEnd w:id="9"/>
            <w:r w:rsidR="00F72E9F">
              <w:rPr>
                <w:rFonts w:cs="Arial"/>
                <w:sz w:val="20"/>
              </w:rPr>
              <w:t>5</w:t>
            </w:r>
          </w:p>
        </w:tc>
        <w:tc>
          <w:tcPr>
            <w:tcW w:w="2698" w:type="pct"/>
            <w:tcBorders>
              <w:top w:val="single" w:sz="12" w:space="0" w:color="auto"/>
            </w:tcBorders>
          </w:tcPr>
          <w:p w:rsidR="0009529A" w:rsidRPr="00492AAD" w:rsidRDefault="00F72E9F" w:rsidP="00F72E9F">
            <w:pPr>
              <w:ind w:firstLine="0"/>
              <w:jc w:val="left"/>
              <w:rPr>
                <w:rFonts w:cs="Arial"/>
                <w:sz w:val="20"/>
              </w:rPr>
            </w:pPr>
            <w:r w:rsidRPr="00F72E9F">
              <w:rPr>
                <w:rFonts w:cs="Arial"/>
                <w:sz w:val="20"/>
              </w:rPr>
              <w:t>Отчетность в фонды. Форма 4-ФСС (приказ № 275 от 07.06.2017)</w:t>
            </w:r>
          </w:p>
        </w:tc>
        <w:tc>
          <w:tcPr>
            <w:tcW w:w="1639" w:type="pct"/>
            <w:tcBorders>
              <w:top w:val="single" w:sz="12" w:space="0" w:color="auto"/>
            </w:tcBorders>
          </w:tcPr>
          <w:p w:rsidR="0009529A" w:rsidRPr="00492AAD" w:rsidRDefault="00F72E9F" w:rsidP="00F72E9F">
            <w:pPr>
              <w:ind w:firstLine="0"/>
              <w:jc w:val="left"/>
              <w:rPr>
                <w:rFonts w:cs="Arial"/>
                <w:sz w:val="20"/>
              </w:rPr>
            </w:pPr>
            <w:r w:rsidRPr="00F72E9F">
              <w:rPr>
                <w:rFonts w:cs="Arial"/>
                <w:sz w:val="20"/>
              </w:rPr>
              <w:t>P_SLREPFND4FSS_2017_275</w:t>
            </w:r>
          </w:p>
        </w:tc>
      </w:tr>
    </w:tbl>
    <w:bookmarkEnd w:id="7"/>
    <w:bookmarkEnd w:id="8"/>
    <w:p w:rsidR="0015126D" w:rsidRDefault="008D7847" w:rsidP="00492AAD">
      <w:pPr>
        <w:spacing w:before="120" w:after="120"/>
        <w:ind w:firstLine="709"/>
      </w:pPr>
      <w:r w:rsidRPr="00492AAD">
        <w:t>Отчет в</w:t>
      </w:r>
      <w:r w:rsidR="0015126D" w:rsidRPr="00492AAD">
        <w:t xml:space="preserve">ызывается из раздела </w:t>
      </w:r>
      <w:r w:rsidR="00492AAD">
        <w:t>«Отчетность в фонды»</w:t>
      </w:r>
      <w:r w:rsidR="00822346" w:rsidRPr="00405548">
        <w:t>:</w:t>
      </w:r>
      <w:r w:rsidR="00492AAD">
        <w:t xml:space="preserve"> Отчет по форме 4-ФСС </w:t>
      </w:r>
      <w:r w:rsidR="00492AAD">
        <w:sym w:font="Symbol" w:char="F0AE"/>
      </w:r>
      <w:r w:rsidR="00492AAD">
        <w:t xml:space="preserve"> Содержимое отчетности </w:t>
      </w:r>
      <w:r w:rsidR="00492AAD">
        <w:sym w:font="Symbol" w:char="F0AE"/>
      </w:r>
      <w:r w:rsidR="00492AAD">
        <w:t xml:space="preserve"> 4-ФСС:</w:t>
      </w:r>
    </w:p>
    <w:p w:rsidR="00AD1468" w:rsidRDefault="00F72E9F" w:rsidP="00CF5281">
      <w:pPr>
        <w:spacing w:before="120" w:after="120"/>
        <w:ind w:firstLine="0"/>
        <w:jc w:val="center"/>
      </w:pPr>
      <w:r>
        <w:rPr>
          <w:noProof/>
        </w:rPr>
        <w:lastRenderedPageBreak/>
        <w:drawing>
          <wp:anchor distT="0" distB="0" distL="114300" distR="114300" simplePos="0" relativeHeight="251658240" behindDoc="0" locked="0" layoutInCell="1" allowOverlap="1" wp14:anchorId="5878881D">
            <wp:simplePos x="0" y="0"/>
            <wp:positionH relativeFrom="column">
              <wp:posOffset>3109728</wp:posOffset>
            </wp:positionH>
            <wp:positionV relativeFrom="paragraph">
              <wp:posOffset>2200531</wp:posOffset>
            </wp:positionV>
            <wp:extent cx="2923824" cy="1127722"/>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28473" cy="1129515"/>
                    </a:xfrm>
                    <a:prstGeom prst="rect">
                      <a:avLst/>
                    </a:prstGeom>
                  </pic:spPr>
                </pic:pic>
              </a:graphicData>
            </a:graphic>
            <wp14:sizeRelH relativeFrom="margin">
              <wp14:pctWidth>0</wp14:pctWidth>
            </wp14:sizeRelH>
            <wp14:sizeRelV relativeFrom="margin">
              <wp14:pctHeight>0</wp14:pctHeight>
            </wp14:sizeRelV>
          </wp:anchor>
        </w:drawing>
      </w:r>
      <w:r w:rsidR="00BB2310">
        <w:rPr>
          <w:noProof/>
        </w:rPr>
        <w:pict>
          <v:group id="_x0000_s1051" style="position:absolute;left:0;text-align:left;margin-left:237.9pt;margin-top:150.2pt;width:131.25pt;height:21.9pt;z-index:251685888;mso-position-horizontal-relative:text;mso-position-vertical-relative:text" coordorigin="6015,7960" coordsize="2625,438">
            <v:roundrect id="_x0000_s1044" style="position:absolute;left:6015;top:7960;width:2287;height:340" arcsize="10923f" filled="f" strokecolor="#d0103a" strokeweight="1pt"/>
            <v:shapetype id="_x0000_t32" coordsize="21600,21600" o:spt="32" o:oned="t" path="m,l21600,21600e" filled="f">
              <v:path arrowok="t" fillok="f" o:connecttype="none"/>
              <o:lock v:ext="edit" shapetype="t"/>
            </v:shapetype>
            <v:shape id="_x0000_s1050" type="#_x0000_t32" style="position:absolute;left:8302;top:8122;width:338;height:276" o:connectortype="straight" strokecolor="#d0103a" strokeweight="1pt">
              <v:stroke endarrow="open"/>
            </v:shape>
          </v:group>
        </w:pict>
      </w:r>
      <w:r w:rsidR="00AA6C16">
        <w:rPr>
          <w:noProof/>
        </w:rPr>
        <w:drawing>
          <wp:inline distT="0" distB="0" distL="0" distR="0">
            <wp:extent cx="5367600" cy="3304800"/>
            <wp:effectExtent l="19050" t="1905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7600" cy="3304800"/>
                    </a:xfrm>
                    <a:prstGeom prst="rect">
                      <a:avLst/>
                    </a:prstGeom>
                    <a:noFill/>
                    <a:ln>
                      <a:solidFill>
                        <a:schemeClr val="bg1">
                          <a:lumMod val="50000"/>
                        </a:schemeClr>
                      </a:solidFill>
                    </a:ln>
                  </pic:spPr>
                </pic:pic>
              </a:graphicData>
            </a:graphic>
          </wp:inline>
        </w:drawing>
      </w:r>
    </w:p>
    <w:p w:rsidR="00F761BC" w:rsidRPr="00405548" w:rsidRDefault="00CA6577" w:rsidP="00636E2D">
      <w:pPr>
        <w:spacing w:before="120"/>
        <w:ind w:firstLine="709"/>
      </w:pPr>
      <w:r w:rsidRPr="00405548">
        <w:t>Сведения, на осн</w:t>
      </w:r>
      <w:r w:rsidR="00AE39DC">
        <w:t>овании которых формируются исходные данные в разделе «Отчетность в фонды» и производится заполнение реквизитов при печати и выгрузке</w:t>
      </w:r>
      <w:r w:rsidR="00F761BC" w:rsidRPr="00405548">
        <w:t>:</w:t>
      </w:r>
    </w:p>
    <w:p w:rsidR="00F761BC" w:rsidRPr="00405548" w:rsidRDefault="00F761BC" w:rsidP="00636E2D">
      <w:pPr>
        <w:pStyle w:val="af1"/>
        <w:numPr>
          <w:ilvl w:val="0"/>
          <w:numId w:val="22"/>
        </w:numPr>
        <w:ind w:hanging="357"/>
        <w:contextualSpacing w:val="0"/>
      </w:pPr>
      <w:r w:rsidRPr="00405548">
        <w:t xml:space="preserve">суммовые показатели формируются на основе данных </w:t>
      </w:r>
      <w:r w:rsidR="00AE39DC">
        <w:t>начислений</w:t>
      </w:r>
      <w:r w:rsidRPr="00405548">
        <w:t xml:space="preserve"> </w:t>
      </w:r>
      <w:r w:rsidR="00CA6577" w:rsidRPr="00405548">
        <w:t>сотрудников</w:t>
      </w:r>
      <w:r w:rsidR="00AD1468">
        <w:t xml:space="preserve"> или на основе данных бухгалтерского учета</w:t>
      </w:r>
      <w:r w:rsidRPr="00405548">
        <w:t>;</w:t>
      </w:r>
    </w:p>
    <w:p w:rsidR="00F761BC" w:rsidRPr="00405548" w:rsidRDefault="00AE39DC" w:rsidP="00A04280">
      <w:pPr>
        <w:pStyle w:val="af1"/>
        <w:numPr>
          <w:ilvl w:val="0"/>
          <w:numId w:val="22"/>
        </w:numPr>
      </w:pPr>
      <w:r w:rsidRPr="00405548">
        <w:t xml:space="preserve">значения, заданные в </w:t>
      </w:r>
      <w:r>
        <w:t>словарях</w:t>
      </w:r>
      <w:r w:rsidRPr="00405548">
        <w:t xml:space="preserve"> системы</w:t>
      </w:r>
      <w:r>
        <w:t>;</w:t>
      </w:r>
    </w:p>
    <w:p w:rsidR="00636E2D" w:rsidRDefault="004139AA" w:rsidP="00636E2D">
      <w:pPr>
        <w:pStyle w:val="af1"/>
        <w:numPr>
          <w:ilvl w:val="0"/>
          <w:numId w:val="22"/>
        </w:numPr>
      </w:pPr>
      <w:r w:rsidRPr="00405548">
        <w:t xml:space="preserve">значения, заданные </w:t>
      </w:r>
      <w:r w:rsidR="002D65FC" w:rsidRPr="00405548">
        <w:t>в параметрах системы;</w:t>
      </w:r>
    </w:p>
    <w:p w:rsidR="00AE39DC" w:rsidRDefault="002D65FC" w:rsidP="00636E2D">
      <w:pPr>
        <w:pStyle w:val="af1"/>
        <w:numPr>
          <w:ilvl w:val="0"/>
          <w:numId w:val="22"/>
        </w:numPr>
      </w:pPr>
      <w:r w:rsidRPr="00405548">
        <w:t>значения, заданные на форме параметров отчета</w:t>
      </w:r>
      <w:r w:rsidR="00CA6577" w:rsidRPr="00405548">
        <w:t>.</w:t>
      </w:r>
    </w:p>
    <w:p w:rsidR="00AD1468" w:rsidRDefault="00AD1468" w:rsidP="00A04280">
      <w:pPr>
        <w:pStyle w:val="1"/>
      </w:pPr>
      <w:bookmarkStart w:id="10" w:name="_Toc479272029"/>
      <w:bookmarkStart w:id="11" w:name="_Toc281303367"/>
      <w:r>
        <w:t>Предварительная настройка словарей</w:t>
      </w:r>
      <w:bookmarkEnd w:id="10"/>
    </w:p>
    <w:p w:rsidR="00EC65D9" w:rsidRDefault="00EC65D9" w:rsidP="00262DE0">
      <w:pPr>
        <w:pStyle w:val="22"/>
      </w:pPr>
      <w:bookmarkStart w:id="12" w:name="_Toc479272030"/>
      <w:r>
        <w:t>Параметры системы</w:t>
      </w:r>
      <w:bookmarkEnd w:id="12"/>
    </w:p>
    <w:p w:rsidR="00EC65D9" w:rsidRDefault="00EC65D9" w:rsidP="00333F86">
      <w:pPr>
        <w:spacing w:after="120"/>
        <w:ind w:firstLine="709"/>
      </w:pPr>
      <w:r>
        <w:t xml:space="preserve">Для формирования отчета 4-ФСС используются </w:t>
      </w:r>
      <w:r w:rsidR="004734E2">
        <w:t>системные</w:t>
      </w:r>
      <w:r>
        <w:t xml:space="preserve"> параметры </w:t>
      </w:r>
      <w:r w:rsidR="004734E2">
        <w:t>раздела «Отчетность в фонды»</w:t>
      </w:r>
      <w:r>
        <w:t xml:space="preserve">. </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3047"/>
        <w:gridCol w:w="2720"/>
        <w:gridCol w:w="2467"/>
      </w:tblGrid>
      <w:tr w:rsidR="004734E2" w:rsidRPr="00C82162" w:rsidTr="00386A03">
        <w:trPr>
          <w:trHeight w:val="255"/>
        </w:trPr>
        <w:tc>
          <w:tcPr>
            <w:tcW w:w="1229" w:type="dxa"/>
            <w:tcBorders>
              <w:top w:val="single" w:sz="12" w:space="0" w:color="auto"/>
              <w:bottom w:val="single" w:sz="12" w:space="0" w:color="auto"/>
            </w:tcBorders>
            <w:shd w:val="clear" w:color="auto" w:fill="D5D2CA"/>
            <w:noWrap/>
          </w:tcPr>
          <w:p w:rsidR="004734E2" w:rsidRPr="00C82162" w:rsidRDefault="004734E2" w:rsidP="00B90609">
            <w:pPr>
              <w:autoSpaceDE w:val="0"/>
              <w:autoSpaceDN w:val="0"/>
              <w:adjustRightInd w:val="0"/>
              <w:ind w:firstLine="0"/>
              <w:jc w:val="center"/>
              <w:rPr>
                <w:b/>
                <w:bCs/>
                <w:sz w:val="20"/>
              </w:rPr>
            </w:pPr>
            <w:bookmarkStart w:id="13" w:name="_Hlk507242975"/>
            <w:r w:rsidRPr="00C82162">
              <w:rPr>
                <w:b/>
                <w:bCs/>
                <w:sz w:val="20"/>
              </w:rPr>
              <w:t>№ параметра</w:t>
            </w:r>
          </w:p>
        </w:tc>
        <w:tc>
          <w:tcPr>
            <w:tcW w:w="3047" w:type="dxa"/>
            <w:tcBorders>
              <w:top w:val="single" w:sz="12" w:space="0" w:color="auto"/>
              <w:bottom w:val="single" w:sz="12" w:space="0" w:color="auto"/>
            </w:tcBorders>
            <w:shd w:val="clear" w:color="auto" w:fill="D5D2CA"/>
            <w:noWrap/>
          </w:tcPr>
          <w:p w:rsidR="004734E2" w:rsidRPr="00C82162" w:rsidRDefault="004734E2" w:rsidP="00B90609">
            <w:pPr>
              <w:autoSpaceDE w:val="0"/>
              <w:autoSpaceDN w:val="0"/>
              <w:adjustRightInd w:val="0"/>
              <w:ind w:firstLine="0"/>
              <w:jc w:val="center"/>
              <w:rPr>
                <w:b/>
                <w:bCs/>
                <w:sz w:val="20"/>
              </w:rPr>
            </w:pPr>
            <w:r>
              <w:rPr>
                <w:b/>
                <w:bCs/>
                <w:sz w:val="20"/>
              </w:rPr>
              <w:t>Код</w:t>
            </w:r>
          </w:p>
        </w:tc>
        <w:tc>
          <w:tcPr>
            <w:tcW w:w="2720" w:type="dxa"/>
            <w:tcBorders>
              <w:top w:val="single" w:sz="12" w:space="0" w:color="auto"/>
              <w:bottom w:val="single" w:sz="12" w:space="0" w:color="auto"/>
            </w:tcBorders>
            <w:shd w:val="clear" w:color="auto" w:fill="D5D2CA"/>
          </w:tcPr>
          <w:p w:rsidR="004734E2" w:rsidRPr="00C82162" w:rsidRDefault="004734E2" w:rsidP="00B90609">
            <w:pPr>
              <w:autoSpaceDE w:val="0"/>
              <w:autoSpaceDN w:val="0"/>
              <w:adjustRightInd w:val="0"/>
              <w:ind w:firstLine="0"/>
              <w:jc w:val="center"/>
              <w:rPr>
                <w:b/>
                <w:bCs/>
                <w:sz w:val="20"/>
              </w:rPr>
            </w:pPr>
            <w:r w:rsidRPr="00C82162">
              <w:rPr>
                <w:b/>
                <w:bCs/>
                <w:sz w:val="20"/>
              </w:rPr>
              <w:t>Наименование</w:t>
            </w:r>
          </w:p>
        </w:tc>
        <w:tc>
          <w:tcPr>
            <w:tcW w:w="2467" w:type="dxa"/>
            <w:tcBorders>
              <w:top w:val="single" w:sz="12" w:space="0" w:color="auto"/>
              <w:bottom w:val="single" w:sz="12" w:space="0" w:color="auto"/>
            </w:tcBorders>
            <w:shd w:val="clear" w:color="auto" w:fill="D5D2CA"/>
          </w:tcPr>
          <w:p w:rsidR="004734E2" w:rsidRPr="00C82162" w:rsidRDefault="004734E2" w:rsidP="00B90609">
            <w:pPr>
              <w:autoSpaceDE w:val="0"/>
              <w:autoSpaceDN w:val="0"/>
              <w:adjustRightInd w:val="0"/>
              <w:ind w:firstLine="0"/>
              <w:jc w:val="center"/>
              <w:rPr>
                <w:b/>
                <w:bCs/>
                <w:sz w:val="20"/>
              </w:rPr>
            </w:pPr>
            <w:r w:rsidRPr="00C82162">
              <w:rPr>
                <w:b/>
                <w:bCs/>
                <w:sz w:val="20"/>
              </w:rPr>
              <w:t>Ссылка на словарь</w:t>
            </w:r>
            <w:r>
              <w:rPr>
                <w:b/>
                <w:bCs/>
                <w:sz w:val="20"/>
              </w:rPr>
              <w:t xml:space="preserve"> / раздел</w:t>
            </w:r>
          </w:p>
        </w:tc>
      </w:tr>
      <w:tr w:rsidR="004734E2" w:rsidRPr="00C82162" w:rsidTr="00386A03">
        <w:trPr>
          <w:trHeight w:val="255"/>
        </w:trPr>
        <w:tc>
          <w:tcPr>
            <w:tcW w:w="1229" w:type="dxa"/>
            <w:tcBorders>
              <w:top w:val="single" w:sz="12" w:space="0" w:color="auto"/>
              <w:bottom w:val="single" w:sz="2" w:space="0" w:color="auto"/>
            </w:tcBorders>
            <w:shd w:val="clear" w:color="auto" w:fill="auto"/>
            <w:noWrap/>
          </w:tcPr>
          <w:p w:rsidR="004734E2" w:rsidRPr="004734E2" w:rsidRDefault="004734E2" w:rsidP="004734E2">
            <w:pPr>
              <w:ind w:firstLine="0"/>
              <w:jc w:val="center"/>
              <w:rPr>
                <w:rFonts w:cs="Arial"/>
                <w:sz w:val="20"/>
                <w:szCs w:val="20"/>
              </w:rPr>
            </w:pPr>
            <w:r w:rsidRPr="004734E2">
              <w:rPr>
                <w:rFonts w:cs="Arial"/>
                <w:sz w:val="20"/>
                <w:szCs w:val="20"/>
              </w:rPr>
              <w:t>1485</w:t>
            </w:r>
          </w:p>
        </w:tc>
        <w:tc>
          <w:tcPr>
            <w:tcW w:w="3047" w:type="dxa"/>
            <w:tcBorders>
              <w:top w:val="single" w:sz="12" w:space="0" w:color="auto"/>
              <w:bottom w:val="single" w:sz="2" w:space="0" w:color="auto"/>
            </w:tcBorders>
            <w:shd w:val="clear" w:color="auto" w:fill="auto"/>
            <w:noWrap/>
          </w:tcPr>
          <w:p w:rsidR="004734E2" w:rsidRPr="004734E2" w:rsidRDefault="004734E2" w:rsidP="004734E2">
            <w:pPr>
              <w:ind w:firstLine="0"/>
              <w:jc w:val="left"/>
              <w:rPr>
                <w:rFonts w:cs="Arial"/>
                <w:sz w:val="20"/>
                <w:szCs w:val="20"/>
              </w:rPr>
            </w:pPr>
            <w:r w:rsidRPr="004734E2">
              <w:rPr>
                <w:rFonts w:cs="Arial"/>
                <w:sz w:val="20"/>
                <w:szCs w:val="20"/>
              </w:rPr>
              <w:t>SalaryReportFunds_Period</w:t>
            </w:r>
          </w:p>
        </w:tc>
        <w:tc>
          <w:tcPr>
            <w:tcW w:w="2720" w:type="dxa"/>
            <w:tcBorders>
              <w:top w:val="single" w:sz="12" w:space="0" w:color="auto"/>
              <w:bottom w:val="single" w:sz="2" w:space="0" w:color="auto"/>
            </w:tcBorders>
          </w:tcPr>
          <w:p w:rsidR="004734E2" w:rsidRPr="004734E2" w:rsidRDefault="004734E2" w:rsidP="004734E2">
            <w:pPr>
              <w:ind w:firstLine="0"/>
              <w:jc w:val="left"/>
              <w:rPr>
                <w:rFonts w:cs="Arial"/>
                <w:sz w:val="20"/>
                <w:szCs w:val="20"/>
              </w:rPr>
            </w:pPr>
            <w:r w:rsidRPr="004734E2">
              <w:rPr>
                <w:rFonts w:cs="Arial"/>
                <w:sz w:val="20"/>
                <w:szCs w:val="20"/>
              </w:rPr>
              <w:t>Отчетные периоды ПФР</w:t>
            </w:r>
          </w:p>
        </w:tc>
        <w:tc>
          <w:tcPr>
            <w:tcW w:w="2467" w:type="dxa"/>
            <w:tcBorders>
              <w:top w:val="single" w:sz="12" w:space="0" w:color="auto"/>
              <w:bottom w:val="single" w:sz="2" w:space="0" w:color="auto"/>
            </w:tcBorders>
          </w:tcPr>
          <w:p w:rsidR="004734E2" w:rsidRPr="004734E2" w:rsidRDefault="004734E2" w:rsidP="004734E2">
            <w:pPr>
              <w:ind w:firstLine="0"/>
              <w:jc w:val="left"/>
              <w:rPr>
                <w:rFonts w:cs="Arial"/>
                <w:sz w:val="20"/>
                <w:szCs w:val="20"/>
              </w:rPr>
            </w:pPr>
            <w:r>
              <w:rPr>
                <w:rFonts w:cs="Arial"/>
                <w:sz w:val="20"/>
                <w:szCs w:val="20"/>
              </w:rPr>
              <w:t>Типы периодов мониторинга</w:t>
            </w:r>
          </w:p>
        </w:tc>
      </w:tr>
      <w:tr w:rsidR="004734E2" w:rsidRPr="00C82162" w:rsidTr="00386A03">
        <w:trPr>
          <w:trHeight w:val="255"/>
        </w:trPr>
        <w:tc>
          <w:tcPr>
            <w:tcW w:w="1229" w:type="dxa"/>
            <w:tcBorders>
              <w:top w:val="single" w:sz="2" w:space="0" w:color="auto"/>
              <w:left w:val="single" w:sz="2" w:space="0" w:color="auto"/>
              <w:bottom w:val="single" w:sz="2" w:space="0" w:color="auto"/>
              <w:right w:val="single" w:sz="2" w:space="0" w:color="auto"/>
            </w:tcBorders>
            <w:shd w:val="clear" w:color="auto" w:fill="auto"/>
            <w:noWrap/>
          </w:tcPr>
          <w:p w:rsidR="004734E2" w:rsidRPr="004734E2" w:rsidRDefault="004734E2" w:rsidP="004734E2">
            <w:pPr>
              <w:ind w:firstLine="0"/>
              <w:jc w:val="center"/>
              <w:rPr>
                <w:rFonts w:cs="Arial"/>
                <w:sz w:val="20"/>
                <w:szCs w:val="20"/>
              </w:rPr>
            </w:pPr>
            <w:r w:rsidRPr="004734E2">
              <w:rPr>
                <w:rFonts w:cs="Arial"/>
                <w:sz w:val="20"/>
                <w:szCs w:val="20"/>
              </w:rPr>
              <w:t>1493</w:t>
            </w:r>
          </w:p>
        </w:tc>
        <w:tc>
          <w:tcPr>
            <w:tcW w:w="3047" w:type="dxa"/>
            <w:tcBorders>
              <w:top w:val="single" w:sz="2" w:space="0" w:color="auto"/>
              <w:left w:val="single" w:sz="2" w:space="0" w:color="auto"/>
              <w:bottom w:val="single" w:sz="2" w:space="0" w:color="auto"/>
              <w:right w:val="single" w:sz="2" w:space="0" w:color="auto"/>
            </w:tcBorders>
            <w:shd w:val="clear" w:color="auto" w:fill="auto"/>
            <w:noWrap/>
          </w:tcPr>
          <w:p w:rsidR="004734E2" w:rsidRPr="004734E2" w:rsidRDefault="004734E2" w:rsidP="004734E2">
            <w:pPr>
              <w:ind w:firstLine="0"/>
              <w:jc w:val="left"/>
              <w:rPr>
                <w:rFonts w:cs="Arial"/>
                <w:sz w:val="20"/>
                <w:szCs w:val="20"/>
              </w:rPr>
            </w:pPr>
            <w:r w:rsidRPr="004734E2">
              <w:rPr>
                <w:rFonts w:cs="Arial"/>
                <w:sz w:val="20"/>
                <w:szCs w:val="20"/>
              </w:rPr>
              <w:t>SalaryReportFunds_Catalog</w:t>
            </w:r>
          </w:p>
        </w:tc>
        <w:tc>
          <w:tcPr>
            <w:tcW w:w="2720" w:type="dxa"/>
            <w:tcBorders>
              <w:top w:val="single" w:sz="2" w:space="0" w:color="auto"/>
              <w:left w:val="single" w:sz="2" w:space="0" w:color="auto"/>
              <w:bottom w:val="single" w:sz="2" w:space="0" w:color="auto"/>
              <w:right w:val="single" w:sz="2" w:space="0" w:color="auto"/>
            </w:tcBorders>
          </w:tcPr>
          <w:p w:rsidR="004734E2" w:rsidRPr="004734E2" w:rsidRDefault="004734E2" w:rsidP="004734E2">
            <w:pPr>
              <w:ind w:firstLine="0"/>
              <w:jc w:val="left"/>
              <w:rPr>
                <w:rFonts w:cs="Arial"/>
                <w:sz w:val="20"/>
                <w:szCs w:val="20"/>
              </w:rPr>
            </w:pPr>
            <w:r w:rsidRPr="004734E2">
              <w:rPr>
                <w:rFonts w:cs="Arial"/>
                <w:sz w:val="20"/>
                <w:szCs w:val="20"/>
              </w:rPr>
              <w:t>Каталог отчетности в фонды</w:t>
            </w:r>
          </w:p>
        </w:tc>
        <w:tc>
          <w:tcPr>
            <w:tcW w:w="2467" w:type="dxa"/>
            <w:tcBorders>
              <w:top w:val="single" w:sz="2" w:space="0" w:color="auto"/>
              <w:left w:val="single" w:sz="2" w:space="0" w:color="auto"/>
              <w:bottom w:val="single" w:sz="2" w:space="0" w:color="auto"/>
              <w:right w:val="single" w:sz="2" w:space="0" w:color="auto"/>
            </w:tcBorders>
          </w:tcPr>
          <w:p w:rsidR="004734E2" w:rsidRPr="004734E2" w:rsidRDefault="004734E2" w:rsidP="004734E2">
            <w:pPr>
              <w:ind w:firstLine="0"/>
              <w:jc w:val="left"/>
              <w:rPr>
                <w:rFonts w:cs="Arial"/>
                <w:sz w:val="20"/>
                <w:szCs w:val="20"/>
              </w:rPr>
            </w:pPr>
            <w:r>
              <w:rPr>
                <w:rFonts w:cs="Arial"/>
                <w:sz w:val="20"/>
                <w:szCs w:val="20"/>
              </w:rPr>
              <w:t>Отчетность в фонды. Каталоги</w:t>
            </w:r>
          </w:p>
        </w:tc>
      </w:tr>
      <w:tr w:rsidR="00386A03" w:rsidRPr="00C82162" w:rsidTr="00386A03">
        <w:trPr>
          <w:trHeight w:val="255"/>
        </w:trPr>
        <w:tc>
          <w:tcPr>
            <w:tcW w:w="1229" w:type="dxa"/>
            <w:vMerge w:val="restart"/>
            <w:tcBorders>
              <w:top w:val="single" w:sz="2" w:space="0" w:color="auto"/>
              <w:left w:val="single" w:sz="2" w:space="0" w:color="auto"/>
              <w:right w:val="single" w:sz="2" w:space="0" w:color="auto"/>
            </w:tcBorders>
            <w:shd w:val="clear" w:color="auto" w:fill="auto"/>
            <w:noWrap/>
          </w:tcPr>
          <w:p w:rsidR="00386A03" w:rsidRPr="00386A03" w:rsidRDefault="00386A03" w:rsidP="00386A03">
            <w:pPr>
              <w:ind w:firstLine="0"/>
              <w:jc w:val="center"/>
              <w:rPr>
                <w:rFonts w:cs="Arial"/>
                <w:sz w:val="20"/>
                <w:szCs w:val="20"/>
              </w:rPr>
            </w:pPr>
            <w:r w:rsidRPr="00386A03">
              <w:rPr>
                <w:rFonts w:cs="Arial"/>
                <w:sz w:val="20"/>
                <w:szCs w:val="20"/>
              </w:rPr>
              <w:t>1675</w:t>
            </w:r>
          </w:p>
        </w:tc>
        <w:tc>
          <w:tcPr>
            <w:tcW w:w="3047" w:type="dxa"/>
            <w:vMerge w:val="restart"/>
            <w:tcBorders>
              <w:top w:val="single" w:sz="2" w:space="0" w:color="auto"/>
              <w:left w:val="single" w:sz="2" w:space="0" w:color="auto"/>
              <w:right w:val="single" w:sz="2" w:space="0" w:color="auto"/>
            </w:tcBorders>
            <w:shd w:val="clear" w:color="auto" w:fill="auto"/>
            <w:noWrap/>
          </w:tcPr>
          <w:p w:rsidR="00386A03" w:rsidRPr="00386A03" w:rsidRDefault="00386A03" w:rsidP="00386A03">
            <w:pPr>
              <w:ind w:firstLine="0"/>
              <w:jc w:val="left"/>
              <w:rPr>
                <w:rFonts w:cs="Arial"/>
                <w:sz w:val="20"/>
                <w:szCs w:val="20"/>
              </w:rPr>
            </w:pPr>
            <w:r w:rsidRPr="00386A03">
              <w:rPr>
                <w:rFonts w:cs="Arial"/>
                <w:sz w:val="20"/>
                <w:szCs w:val="20"/>
              </w:rPr>
              <w:t>SalaryReportFunds_EconOperDoc</w:t>
            </w:r>
          </w:p>
        </w:tc>
        <w:tc>
          <w:tcPr>
            <w:tcW w:w="2720" w:type="dxa"/>
            <w:vMerge w:val="restart"/>
            <w:tcBorders>
              <w:top w:val="single" w:sz="2" w:space="0" w:color="auto"/>
              <w:left w:val="single" w:sz="2" w:space="0" w:color="auto"/>
              <w:right w:val="single" w:sz="2" w:space="0" w:color="auto"/>
            </w:tcBorders>
          </w:tcPr>
          <w:p w:rsidR="00386A03" w:rsidRPr="00386A03" w:rsidRDefault="00386A03" w:rsidP="00386A03">
            <w:pPr>
              <w:ind w:firstLine="0"/>
              <w:jc w:val="left"/>
              <w:rPr>
                <w:rFonts w:cs="Arial"/>
                <w:sz w:val="20"/>
                <w:szCs w:val="20"/>
              </w:rPr>
            </w:pPr>
            <w:r w:rsidRPr="00386A03">
              <w:rPr>
                <w:rFonts w:cs="Arial"/>
                <w:sz w:val="20"/>
                <w:szCs w:val="20"/>
              </w:rPr>
              <w:t>Реквизиты документа об уплате взносов при подборе по ХО</w:t>
            </w:r>
          </w:p>
        </w:tc>
        <w:tc>
          <w:tcPr>
            <w:tcW w:w="2467" w:type="dxa"/>
            <w:tcBorders>
              <w:top w:val="single" w:sz="2" w:space="0" w:color="auto"/>
              <w:left w:val="single" w:sz="2" w:space="0" w:color="auto"/>
              <w:bottom w:val="single" w:sz="2" w:space="0" w:color="auto"/>
              <w:right w:val="single" w:sz="2" w:space="0" w:color="auto"/>
            </w:tcBorders>
          </w:tcPr>
          <w:p w:rsidR="00386A03" w:rsidRPr="00386A03" w:rsidRDefault="00386A03" w:rsidP="00386A03">
            <w:pPr>
              <w:ind w:firstLine="0"/>
              <w:jc w:val="left"/>
              <w:rPr>
                <w:rFonts w:cs="Arial"/>
                <w:sz w:val="20"/>
                <w:szCs w:val="20"/>
              </w:rPr>
            </w:pPr>
            <w:r w:rsidRPr="00386A03">
              <w:rPr>
                <w:rFonts w:cs="Arial"/>
                <w:sz w:val="20"/>
                <w:szCs w:val="20"/>
              </w:rPr>
              <w:t>По документу-подтверждению</w:t>
            </w:r>
          </w:p>
        </w:tc>
      </w:tr>
      <w:tr w:rsidR="00386A03" w:rsidRPr="00C82162" w:rsidTr="00386A03">
        <w:trPr>
          <w:trHeight w:val="255"/>
        </w:trPr>
        <w:tc>
          <w:tcPr>
            <w:tcW w:w="1229" w:type="dxa"/>
            <w:vMerge/>
            <w:tcBorders>
              <w:left w:val="single" w:sz="2" w:space="0" w:color="auto"/>
              <w:bottom w:val="single" w:sz="2" w:space="0" w:color="auto"/>
              <w:right w:val="single" w:sz="2" w:space="0" w:color="auto"/>
            </w:tcBorders>
            <w:shd w:val="clear" w:color="auto" w:fill="auto"/>
            <w:noWrap/>
          </w:tcPr>
          <w:p w:rsidR="00386A03" w:rsidRPr="00386A03" w:rsidRDefault="00386A03" w:rsidP="00386A03">
            <w:pPr>
              <w:ind w:firstLine="0"/>
              <w:jc w:val="center"/>
              <w:rPr>
                <w:rFonts w:cs="Arial"/>
                <w:sz w:val="20"/>
                <w:szCs w:val="20"/>
              </w:rPr>
            </w:pPr>
          </w:p>
        </w:tc>
        <w:tc>
          <w:tcPr>
            <w:tcW w:w="3047" w:type="dxa"/>
            <w:vMerge/>
            <w:tcBorders>
              <w:left w:val="single" w:sz="2" w:space="0" w:color="auto"/>
              <w:bottom w:val="single" w:sz="2" w:space="0" w:color="auto"/>
              <w:right w:val="single" w:sz="2" w:space="0" w:color="auto"/>
            </w:tcBorders>
            <w:shd w:val="clear" w:color="auto" w:fill="auto"/>
            <w:noWrap/>
          </w:tcPr>
          <w:p w:rsidR="00386A03" w:rsidRPr="00386A03" w:rsidRDefault="00386A03" w:rsidP="00386A03">
            <w:pPr>
              <w:ind w:firstLine="0"/>
              <w:jc w:val="center"/>
              <w:rPr>
                <w:rFonts w:cs="Arial"/>
                <w:sz w:val="20"/>
                <w:szCs w:val="20"/>
              </w:rPr>
            </w:pPr>
          </w:p>
        </w:tc>
        <w:tc>
          <w:tcPr>
            <w:tcW w:w="2720" w:type="dxa"/>
            <w:vMerge/>
            <w:tcBorders>
              <w:left w:val="single" w:sz="2" w:space="0" w:color="auto"/>
              <w:bottom w:val="single" w:sz="2" w:space="0" w:color="auto"/>
              <w:right w:val="single" w:sz="2" w:space="0" w:color="auto"/>
            </w:tcBorders>
          </w:tcPr>
          <w:p w:rsidR="00386A03" w:rsidRPr="00386A03" w:rsidRDefault="00386A03" w:rsidP="00386A03">
            <w:pPr>
              <w:ind w:firstLine="0"/>
              <w:jc w:val="center"/>
              <w:rPr>
                <w:rFonts w:cs="Arial"/>
                <w:sz w:val="20"/>
                <w:szCs w:val="20"/>
              </w:rPr>
            </w:pPr>
          </w:p>
        </w:tc>
        <w:tc>
          <w:tcPr>
            <w:tcW w:w="2467" w:type="dxa"/>
            <w:tcBorders>
              <w:top w:val="single" w:sz="2" w:space="0" w:color="auto"/>
              <w:left w:val="single" w:sz="2" w:space="0" w:color="auto"/>
              <w:bottom w:val="single" w:sz="2" w:space="0" w:color="auto"/>
              <w:right w:val="single" w:sz="2" w:space="0" w:color="auto"/>
            </w:tcBorders>
          </w:tcPr>
          <w:p w:rsidR="00386A03" w:rsidRPr="00386A03" w:rsidRDefault="00386A03" w:rsidP="00386A03">
            <w:pPr>
              <w:ind w:firstLine="0"/>
              <w:jc w:val="center"/>
              <w:rPr>
                <w:rFonts w:cs="Arial"/>
                <w:sz w:val="20"/>
                <w:szCs w:val="20"/>
              </w:rPr>
            </w:pPr>
            <w:r w:rsidRPr="00386A03">
              <w:rPr>
                <w:rFonts w:cs="Arial"/>
                <w:sz w:val="20"/>
                <w:szCs w:val="20"/>
              </w:rPr>
              <w:t>По документу-основанию</w:t>
            </w:r>
          </w:p>
        </w:tc>
      </w:tr>
    </w:tbl>
    <w:bookmarkEnd w:id="13"/>
    <w:p w:rsidR="004734E2" w:rsidRDefault="004734E2" w:rsidP="004734E2">
      <w:pPr>
        <w:spacing w:before="120"/>
        <w:ind w:firstLine="709"/>
      </w:pPr>
      <w:r w:rsidRPr="00333F86">
        <w:rPr>
          <w:color w:val="009AA6"/>
        </w:rPr>
        <w:t>Примечание.</w:t>
      </w:r>
      <w:r>
        <w:t xml:space="preserve"> Наименование параметра 1485 сложилось исто</w:t>
      </w:r>
      <w:r w:rsidR="00333F86">
        <w:t>рически. Тип периода мониторинга можно изменить на любой другой в момент добавления записей. Рекомендуется использовать одну запись словаря для всех квартальных отчетов.</w:t>
      </w:r>
    </w:p>
    <w:p w:rsidR="00AD1468" w:rsidRDefault="007470F7" w:rsidP="00262DE0">
      <w:pPr>
        <w:pStyle w:val="22"/>
      </w:pPr>
      <w:bookmarkStart w:id="14" w:name="_Toc479272031"/>
      <w:r>
        <w:t>Паспорта учреждений</w:t>
      </w:r>
      <w:bookmarkEnd w:id="14"/>
    </w:p>
    <w:p w:rsidR="00AE4947" w:rsidRDefault="007470F7" w:rsidP="00EC65D9">
      <w:pPr>
        <w:ind w:firstLine="709"/>
      </w:pPr>
      <w:r>
        <w:t xml:space="preserve">Для формирования отчета 4-ФСС используются </w:t>
      </w:r>
      <w:r w:rsidR="00AE4947">
        <w:t>различные параметры Паспорта учреждения.</w:t>
      </w:r>
      <w:r w:rsidR="00C96F1E">
        <w:t xml:space="preserve"> </w:t>
      </w:r>
    </w:p>
    <w:p w:rsidR="007470F7" w:rsidRDefault="00AE4947" w:rsidP="00AE4947">
      <w:pPr>
        <w:spacing w:after="120"/>
        <w:ind w:firstLine="709"/>
      </w:pPr>
      <w:r>
        <w:lastRenderedPageBreak/>
        <w:t xml:space="preserve">Для сбора денежных показателей на основе бухгалтерского учета предусмотрены </w:t>
      </w:r>
      <w:r w:rsidR="007470F7">
        <w:t>настройки</w:t>
      </w:r>
      <w:r>
        <w:t xml:space="preserve"> №№ 72-82</w:t>
      </w:r>
      <w:r w:rsidR="00AC60C0">
        <w:t>, 156</w:t>
      </w:r>
      <w:r>
        <w:t xml:space="preserve"> группы параметров «Группировки счетов расчетов» </w:t>
      </w:r>
      <w:r>
        <w:sym w:font="Symbol" w:char="F0AE"/>
      </w:r>
      <w:r>
        <w:t xml:space="preserve"> «Расчеты по ОСС НС»</w:t>
      </w:r>
      <w:r w:rsidR="007470F7">
        <w:t>:</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5670"/>
        <w:gridCol w:w="2564"/>
      </w:tblGrid>
      <w:tr w:rsidR="00F62B2E" w:rsidRPr="00C82162" w:rsidTr="00AC60C0">
        <w:trPr>
          <w:trHeight w:val="255"/>
        </w:trPr>
        <w:tc>
          <w:tcPr>
            <w:tcW w:w="1229" w:type="dxa"/>
            <w:tcBorders>
              <w:top w:val="single" w:sz="12" w:space="0" w:color="auto"/>
              <w:bottom w:val="single" w:sz="12" w:space="0" w:color="auto"/>
            </w:tcBorders>
            <w:shd w:val="clear" w:color="auto" w:fill="D5D2CA"/>
            <w:noWrap/>
          </w:tcPr>
          <w:p w:rsidR="00F62B2E" w:rsidRPr="00C82162" w:rsidRDefault="00F62B2E" w:rsidP="00B90609">
            <w:pPr>
              <w:autoSpaceDE w:val="0"/>
              <w:autoSpaceDN w:val="0"/>
              <w:adjustRightInd w:val="0"/>
              <w:ind w:firstLine="0"/>
              <w:jc w:val="center"/>
              <w:rPr>
                <w:b/>
                <w:bCs/>
                <w:sz w:val="20"/>
              </w:rPr>
            </w:pPr>
            <w:r w:rsidRPr="00C82162">
              <w:rPr>
                <w:b/>
                <w:bCs/>
                <w:sz w:val="20"/>
              </w:rPr>
              <w:t>№ параметра</w:t>
            </w:r>
          </w:p>
        </w:tc>
        <w:tc>
          <w:tcPr>
            <w:tcW w:w="5670" w:type="dxa"/>
            <w:tcBorders>
              <w:top w:val="single" w:sz="12" w:space="0" w:color="auto"/>
              <w:bottom w:val="single" w:sz="12" w:space="0" w:color="auto"/>
            </w:tcBorders>
            <w:shd w:val="clear" w:color="auto" w:fill="D5D2CA"/>
            <w:noWrap/>
          </w:tcPr>
          <w:p w:rsidR="00F62B2E" w:rsidRPr="00C82162" w:rsidRDefault="00F62B2E" w:rsidP="00B90609">
            <w:pPr>
              <w:autoSpaceDE w:val="0"/>
              <w:autoSpaceDN w:val="0"/>
              <w:adjustRightInd w:val="0"/>
              <w:ind w:firstLine="0"/>
              <w:jc w:val="center"/>
              <w:rPr>
                <w:b/>
                <w:bCs/>
                <w:sz w:val="20"/>
              </w:rPr>
            </w:pPr>
            <w:r w:rsidRPr="00C82162">
              <w:rPr>
                <w:b/>
                <w:bCs/>
                <w:sz w:val="20"/>
              </w:rPr>
              <w:t>Наименование</w:t>
            </w:r>
          </w:p>
        </w:tc>
        <w:tc>
          <w:tcPr>
            <w:tcW w:w="2564" w:type="dxa"/>
            <w:tcBorders>
              <w:top w:val="single" w:sz="12" w:space="0" w:color="auto"/>
              <w:bottom w:val="single" w:sz="12" w:space="0" w:color="auto"/>
            </w:tcBorders>
            <w:shd w:val="clear" w:color="auto" w:fill="D5D2CA"/>
          </w:tcPr>
          <w:p w:rsidR="00F62B2E" w:rsidRPr="00C82162" w:rsidRDefault="00F62B2E" w:rsidP="00B90609">
            <w:pPr>
              <w:autoSpaceDE w:val="0"/>
              <w:autoSpaceDN w:val="0"/>
              <w:adjustRightInd w:val="0"/>
              <w:ind w:firstLine="0"/>
              <w:jc w:val="center"/>
              <w:rPr>
                <w:b/>
                <w:bCs/>
                <w:sz w:val="20"/>
              </w:rPr>
            </w:pPr>
            <w:r w:rsidRPr="00C82162">
              <w:rPr>
                <w:b/>
                <w:bCs/>
                <w:sz w:val="20"/>
              </w:rPr>
              <w:t>Ссылка на словарь</w:t>
            </w:r>
          </w:p>
        </w:tc>
      </w:tr>
      <w:tr w:rsidR="00AC60C0" w:rsidRPr="00C82162" w:rsidTr="00AC60C0">
        <w:trPr>
          <w:trHeight w:val="255"/>
        </w:trPr>
        <w:tc>
          <w:tcPr>
            <w:tcW w:w="1229" w:type="dxa"/>
            <w:tcBorders>
              <w:top w:val="single" w:sz="12" w:space="0" w:color="auto"/>
            </w:tcBorders>
            <w:shd w:val="clear" w:color="auto" w:fill="auto"/>
            <w:noWrap/>
          </w:tcPr>
          <w:p w:rsidR="00AC60C0" w:rsidRPr="00F62B2E" w:rsidRDefault="00AC60C0" w:rsidP="00F62B2E">
            <w:pPr>
              <w:ind w:firstLine="0"/>
              <w:jc w:val="center"/>
              <w:rPr>
                <w:rFonts w:cs="Arial"/>
                <w:sz w:val="20"/>
                <w:szCs w:val="20"/>
              </w:rPr>
            </w:pPr>
            <w:r w:rsidRPr="00F62B2E">
              <w:rPr>
                <w:rFonts w:cs="Arial"/>
                <w:sz w:val="20"/>
                <w:szCs w:val="20"/>
              </w:rPr>
              <w:t>72</w:t>
            </w:r>
          </w:p>
        </w:tc>
        <w:tc>
          <w:tcPr>
            <w:tcW w:w="5670" w:type="dxa"/>
            <w:tcBorders>
              <w:top w:val="single" w:sz="12" w:space="0" w:color="auto"/>
            </w:tcBorders>
            <w:shd w:val="clear" w:color="auto" w:fill="auto"/>
            <w:noWrap/>
          </w:tcPr>
          <w:p w:rsidR="00AC60C0" w:rsidRPr="00F62B2E" w:rsidRDefault="00AC60C0" w:rsidP="00F62B2E">
            <w:pPr>
              <w:ind w:firstLine="0"/>
              <w:jc w:val="left"/>
              <w:rPr>
                <w:rFonts w:cs="Arial"/>
                <w:sz w:val="20"/>
                <w:szCs w:val="20"/>
              </w:rPr>
            </w:pPr>
            <w:r w:rsidRPr="00F62B2E">
              <w:rPr>
                <w:rFonts w:cs="Arial"/>
                <w:sz w:val="20"/>
                <w:szCs w:val="20"/>
              </w:rPr>
              <w:t>Начислено взносов на ОСС НС по результатам проверок</w:t>
            </w:r>
          </w:p>
        </w:tc>
        <w:tc>
          <w:tcPr>
            <w:tcW w:w="2564" w:type="dxa"/>
            <w:vMerge w:val="restart"/>
            <w:tcBorders>
              <w:top w:val="single" w:sz="12" w:space="0" w:color="auto"/>
            </w:tcBorders>
            <w:vAlign w:val="center"/>
          </w:tcPr>
          <w:p w:rsidR="00AC60C0" w:rsidRPr="00C82162" w:rsidRDefault="00AC60C0" w:rsidP="00F62B2E">
            <w:pPr>
              <w:ind w:firstLine="0"/>
              <w:jc w:val="left"/>
              <w:rPr>
                <w:rFonts w:cs="Arial"/>
                <w:sz w:val="20"/>
                <w:szCs w:val="20"/>
              </w:rPr>
            </w:pPr>
            <w:r>
              <w:rPr>
                <w:rFonts w:cs="Arial"/>
                <w:sz w:val="20"/>
                <w:szCs w:val="20"/>
              </w:rPr>
              <w:t>Настройки бухгалтерских функций</w:t>
            </w:r>
          </w:p>
        </w:tc>
      </w:tr>
      <w:tr w:rsidR="00AC60C0" w:rsidRPr="00C82162" w:rsidTr="00AC60C0">
        <w:trPr>
          <w:trHeight w:val="255"/>
        </w:trPr>
        <w:tc>
          <w:tcPr>
            <w:tcW w:w="1229" w:type="dxa"/>
            <w:shd w:val="clear" w:color="auto" w:fill="auto"/>
            <w:noWrap/>
          </w:tcPr>
          <w:p w:rsidR="00AC60C0" w:rsidRPr="00F62B2E" w:rsidRDefault="00AC60C0" w:rsidP="00F62B2E">
            <w:pPr>
              <w:ind w:firstLine="0"/>
              <w:jc w:val="center"/>
              <w:rPr>
                <w:rFonts w:cs="Arial"/>
                <w:sz w:val="20"/>
                <w:szCs w:val="20"/>
              </w:rPr>
            </w:pPr>
            <w:r w:rsidRPr="00F62B2E">
              <w:rPr>
                <w:rFonts w:cs="Arial"/>
                <w:sz w:val="20"/>
                <w:szCs w:val="20"/>
              </w:rPr>
              <w:t>73</w:t>
            </w:r>
          </w:p>
        </w:tc>
        <w:tc>
          <w:tcPr>
            <w:tcW w:w="5670" w:type="dxa"/>
            <w:shd w:val="clear" w:color="auto" w:fill="auto"/>
            <w:noWrap/>
          </w:tcPr>
          <w:p w:rsidR="00AC60C0" w:rsidRPr="00F62B2E" w:rsidRDefault="00AC60C0" w:rsidP="00F62B2E">
            <w:pPr>
              <w:ind w:firstLine="0"/>
              <w:jc w:val="left"/>
              <w:rPr>
                <w:rFonts w:cs="Arial"/>
                <w:sz w:val="20"/>
                <w:szCs w:val="20"/>
              </w:rPr>
            </w:pPr>
            <w:r w:rsidRPr="00F62B2E">
              <w:rPr>
                <w:rFonts w:cs="Arial"/>
                <w:sz w:val="20"/>
                <w:szCs w:val="20"/>
              </w:rPr>
              <w:t>Начислено взносов на ОСС НС страхователем за прошлые РП</w:t>
            </w:r>
          </w:p>
        </w:tc>
        <w:tc>
          <w:tcPr>
            <w:tcW w:w="2564" w:type="dxa"/>
            <w:vMerge/>
          </w:tcPr>
          <w:p w:rsidR="00AC60C0" w:rsidRPr="00C82162" w:rsidRDefault="00AC60C0" w:rsidP="00F62B2E">
            <w:pPr>
              <w:ind w:firstLine="0"/>
              <w:jc w:val="left"/>
              <w:rPr>
                <w:rFonts w:cs="Arial"/>
                <w:sz w:val="20"/>
                <w:szCs w:val="20"/>
              </w:rPr>
            </w:pPr>
          </w:p>
        </w:tc>
      </w:tr>
      <w:tr w:rsidR="00AC60C0" w:rsidRPr="00C82162" w:rsidTr="00AC60C0">
        <w:trPr>
          <w:trHeight w:val="255"/>
        </w:trPr>
        <w:tc>
          <w:tcPr>
            <w:tcW w:w="1229" w:type="dxa"/>
            <w:shd w:val="clear" w:color="auto" w:fill="auto"/>
            <w:noWrap/>
          </w:tcPr>
          <w:p w:rsidR="00AC60C0" w:rsidRPr="00F62B2E" w:rsidRDefault="00AC60C0" w:rsidP="00F62B2E">
            <w:pPr>
              <w:ind w:firstLine="0"/>
              <w:jc w:val="center"/>
              <w:rPr>
                <w:rFonts w:cs="Arial"/>
                <w:sz w:val="20"/>
                <w:szCs w:val="20"/>
              </w:rPr>
            </w:pPr>
            <w:r w:rsidRPr="00F62B2E">
              <w:rPr>
                <w:rFonts w:cs="Arial"/>
                <w:sz w:val="20"/>
                <w:szCs w:val="20"/>
              </w:rPr>
              <w:t>74</w:t>
            </w:r>
          </w:p>
        </w:tc>
        <w:tc>
          <w:tcPr>
            <w:tcW w:w="5670" w:type="dxa"/>
            <w:shd w:val="clear" w:color="auto" w:fill="auto"/>
            <w:noWrap/>
          </w:tcPr>
          <w:p w:rsidR="00AC60C0" w:rsidRPr="00F62B2E" w:rsidRDefault="00AC60C0" w:rsidP="00F62B2E">
            <w:pPr>
              <w:ind w:firstLine="0"/>
              <w:jc w:val="left"/>
              <w:rPr>
                <w:rFonts w:cs="Arial"/>
                <w:sz w:val="20"/>
                <w:szCs w:val="20"/>
              </w:rPr>
            </w:pPr>
            <w:r w:rsidRPr="00F62B2E">
              <w:rPr>
                <w:rFonts w:cs="Arial"/>
                <w:sz w:val="20"/>
                <w:szCs w:val="20"/>
              </w:rPr>
              <w:t>Не принято ТО ФСС к зачету расходов за прошлые РП</w:t>
            </w:r>
          </w:p>
        </w:tc>
        <w:tc>
          <w:tcPr>
            <w:tcW w:w="2564" w:type="dxa"/>
            <w:vMerge/>
          </w:tcPr>
          <w:p w:rsidR="00AC60C0" w:rsidRPr="00C82162" w:rsidRDefault="00AC60C0" w:rsidP="00F62B2E">
            <w:pPr>
              <w:ind w:firstLine="0"/>
              <w:jc w:val="left"/>
              <w:rPr>
                <w:rFonts w:cs="Arial"/>
                <w:sz w:val="20"/>
                <w:szCs w:val="20"/>
              </w:rPr>
            </w:pPr>
          </w:p>
        </w:tc>
      </w:tr>
      <w:tr w:rsidR="00AC60C0" w:rsidRPr="00C82162" w:rsidTr="00AC60C0">
        <w:trPr>
          <w:trHeight w:val="255"/>
        </w:trPr>
        <w:tc>
          <w:tcPr>
            <w:tcW w:w="1229" w:type="dxa"/>
            <w:shd w:val="clear" w:color="auto" w:fill="auto"/>
            <w:noWrap/>
          </w:tcPr>
          <w:p w:rsidR="00AC60C0" w:rsidRPr="00F62B2E" w:rsidRDefault="00AC60C0" w:rsidP="00F62B2E">
            <w:pPr>
              <w:ind w:firstLine="0"/>
              <w:jc w:val="center"/>
              <w:rPr>
                <w:rFonts w:cs="Arial"/>
                <w:sz w:val="20"/>
                <w:szCs w:val="20"/>
              </w:rPr>
            </w:pPr>
            <w:r w:rsidRPr="00F62B2E">
              <w:rPr>
                <w:rFonts w:cs="Arial"/>
                <w:sz w:val="20"/>
                <w:szCs w:val="20"/>
              </w:rPr>
              <w:t>75</w:t>
            </w:r>
          </w:p>
        </w:tc>
        <w:tc>
          <w:tcPr>
            <w:tcW w:w="5670" w:type="dxa"/>
            <w:shd w:val="clear" w:color="auto" w:fill="auto"/>
            <w:noWrap/>
          </w:tcPr>
          <w:p w:rsidR="00AC60C0" w:rsidRPr="00F62B2E" w:rsidRDefault="00AC60C0" w:rsidP="00F62B2E">
            <w:pPr>
              <w:ind w:firstLine="0"/>
              <w:jc w:val="left"/>
              <w:rPr>
                <w:rFonts w:cs="Arial"/>
                <w:sz w:val="20"/>
                <w:szCs w:val="20"/>
              </w:rPr>
            </w:pPr>
            <w:r w:rsidRPr="00F62B2E">
              <w:rPr>
                <w:rFonts w:cs="Arial"/>
                <w:sz w:val="20"/>
                <w:szCs w:val="20"/>
              </w:rPr>
              <w:t>Получено от ТО ФСС (ОСС НС)</w:t>
            </w:r>
          </w:p>
        </w:tc>
        <w:tc>
          <w:tcPr>
            <w:tcW w:w="2564" w:type="dxa"/>
            <w:vMerge/>
          </w:tcPr>
          <w:p w:rsidR="00AC60C0" w:rsidRPr="00C82162" w:rsidRDefault="00AC60C0" w:rsidP="00F62B2E">
            <w:pPr>
              <w:ind w:firstLine="0"/>
              <w:jc w:val="left"/>
              <w:rPr>
                <w:rFonts w:cs="Arial"/>
                <w:sz w:val="20"/>
                <w:szCs w:val="20"/>
              </w:rPr>
            </w:pPr>
          </w:p>
        </w:tc>
      </w:tr>
      <w:tr w:rsidR="00AC60C0" w:rsidRPr="00C82162" w:rsidTr="00AC60C0">
        <w:trPr>
          <w:trHeight w:val="255"/>
        </w:trPr>
        <w:tc>
          <w:tcPr>
            <w:tcW w:w="1229" w:type="dxa"/>
            <w:shd w:val="clear" w:color="auto" w:fill="auto"/>
            <w:noWrap/>
          </w:tcPr>
          <w:p w:rsidR="00AC60C0" w:rsidRPr="00F62B2E" w:rsidRDefault="00AC60C0" w:rsidP="00F62B2E">
            <w:pPr>
              <w:ind w:firstLine="0"/>
              <w:jc w:val="center"/>
              <w:rPr>
                <w:rFonts w:cs="Arial"/>
                <w:sz w:val="20"/>
                <w:szCs w:val="20"/>
              </w:rPr>
            </w:pPr>
            <w:r w:rsidRPr="00F62B2E">
              <w:rPr>
                <w:rFonts w:cs="Arial"/>
                <w:sz w:val="20"/>
                <w:szCs w:val="20"/>
              </w:rPr>
              <w:t>76</w:t>
            </w:r>
          </w:p>
        </w:tc>
        <w:tc>
          <w:tcPr>
            <w:tcW w:w="5670" w:type="dxa"/>
            <w:shd w:val="clear" w:color="auto" w:fill="auto"/>
            <w:noWrap/>
          </w:tcPr>
          <w:p w:rsidR="00AC60C0" w:rsidRPr="00F62B2E" w:rsidRDefault="00AC60C0" w:rsidP="00F62B2E">
            <w:pPr>
              <w:ind w:firstLine="0"/>
              <w:jc w:val="left"/>
              <w:rPr>
                <w:rFonts w:cs="Arial"/>
                <w:sz w:val="20"/>
                <w:szCs w:val="20"/>
              </w:rPr>
            </w:pPr>
            <w:r w:rsidRPr="00F62B2E">
              <w:rPr>
                <w:rFonts w:cs="Arial"/>
                <w:sz w:val="20"/>
                <w:szCs w:val="20"/>
              </w:rPr>
              <w:t>Возврат (зачет) излишне уплаченных взносов на ОСС НС</w:t>
            </w:r>
          </w:p>
        </w:tc>
        <w:tc>
          <w:tcPr>
            <w:tcW w:w="2564" w:type="dxa"/>
            <w:vMerge/>
            <w:shd w:val="clear" w:color="000000" w:fill="FFFF00"/>
          </w:tcPr>
          <w:p w:rsidR="00AC60C0" w:rsidRPr="00C82162" w:rsidRDefault="00AC60C0" w:rsidP="00F62B2E">
            <w:pPr>
              <w:ind w:firstLine="0"/>
              <w:jc w:val="left"/>
              <w:rPr>
                <w:rFonts w:cs="Arial"/>
                <w:sz w:val="20"/>
                <w:szCs w:val="20"/>
              </w:rPr>
            </w:pPr>
          </w:p>
        </w:tc>
      </w:tr>
      <w:tr w:rsidR="00AC60C0" w:rsidRPr="00C82162" w:rsidTr="00AC60C0">
        <w:trPr>
          <w:trHeight w:val="255"/>
        </w:trPr>
        <w:tc>
          <w:tcPr>
            <w:tcW w:w="1229" w:type="dxa"/>
            <w:shd w:val="clear" w:color="auto" w:fill="auto"/>
            <w:noWrap/>
          </w:tcPr>
          <w:p w:rsidR="00AC60C0" w:rsidRPr="00F62B2E" w:rsidRDefault="00AC60C0" w:rsidP="00F62B2E">
            <w:pPr>
              <w:ind w:firstLine="0"/>
              <w:jc w:val="center"/>
              <w:rPr>
                <w:rFonts w:cs="Arial"/>
                <w:sz w:val="20"/>
                <w:szCs w:val="20"/>
              </w:rPr>
            </w:pPr>
            <w:r w:rsidRPr="00F62B2E">
              <w:rPr>
                <w:rFonts w:cs="Arial"/>
                <w:sz w:val="20"/>
                <w:szCs w:val="20"/>
              </w:rPr>
              <w:t>77</w:t>
            </w:r>
          </w:p>
        </w:tc>
        <w:tc>
          <w:tcPr>
            <w:tcW w:w="5670" w:type="dxa"/>
            <w:shd w:val="clear" w:color="auto" w:fill="auto"/>
            <w:noWrap/>
          </w:tcPr>
          <w:p w:rsidR="00AC60C0" w:rsidRPr="00F62B2E" w:rsidRDefault="00AC60C0" w:rsidP="00F62B2E">
            <w:pPr>
              <w:ind w:firstLine="0"/>
              <w:jc w:val="left"/>
              <w:rPr>
                <w:rFonts w:cs="Arial"/>
                <w:sz w:val="20"/>
                <w:szCs w:val="20"/>
              </w:rPr>
            </w:pPr>
            <w:r w:rsidRPr="00F62B2E">
              <w:rPr>
                <w:rFonts w:cs="Arial"/>
                <w:sz w:val="20"/>
                <w:szCs w:val="20"/>
              </w:rPr>
              <w:t>Задолженность за ТО ФСС по ОСС НС за счет превышения расходов</w:t>
            </w:r>
          </w:p>
        </w:tc>
        <w:tc>
          <w:tcPr>
            <w:tcW w:w="2564" w:type="dxa"/>
            <w:vMerge/>
          </w:tcPr>
          <w:p w:rsidR="00AC60C0" w:rsidRPr="00C82162" w:rsidRDefault="00AC60C0" w:rsidP="00F62B2E">
            <w:pPr>
              <w:ind w:firstLine="0"/>
              <w:jc w:val="left"/>
              <w:rPr>
                <w:rFonts w:cs="Arial"/>
                <w:sz w:val="20"/>
                <w:szCs w:val="20"/>
              </w:rPr>
            </w:pPr>
          </w:p>
        </w:tc>
      </w:tr>
      <w:tr w:rsidR="00AC60C0" w:rsidRPr="00C82162" w:rsidTr="00AC60C0">
        <w:trPr>
          <w:trHeight w:val="255"/>
        </w:trPr>
        <w:tc>
          <w:tcPr>
            <w:tcW w:w="1229" w:type="dxa"/>
            <w:shd w:val="clear" w:color="auto" w:fill="auto"/>
            <w:noWrap/>
          </w:tcPr>
          <w:p w:rsidR="00AC60C0" w:rsidRPr="00F62B2E" w:rsidRDefault="00AC60C0" w:rsidP="00F62B2E">
            <w:pPr>
              <w:ind w:firstLine="0"/>
              <w:jc w:val="center"/>
              <w:rPr>
                <w:rFonts w:cs="Arial"/>
                <w:sz w:val="20"/>
                <w:szCs w:val="20"/>
              </w:rPr>
            </w:pPr>
            <w:r w:rsidRPr="00F62B2E">
              <w:rPr>
                <w:rFonts w:cs="Arial"/>
                <w:sz w:val="20"/>
                <w:szCs w:val="20"/>
              </w:rPr>
              <w:t>78</w:t>
            </w:r>
          </w:p>
        </w:tc>
        <w:tc>
          <w:tcPr>
            <w:tcW w:w="5670" w:type="dxa"/>
            <w:shd w:val="clear" w:color="auto" w:fill="auto"/>
            <w:noWrap/>
          </w:tcPr>
          <w:p w:rsidR="00AC60C0" w:rsidRPr="00F62B2E" w:rsidRDefault="00AC60C0" w:rsidP="00F62B2E">
            <w:pPr>
              <w:ind w:firstLine="0"/>
              <w:jc w:val="left"/>
              <w:rPr>
                <w:rFonts w:cs="Arial"/>
                <w:sz w:val="20"/>
                <w:szCs w:val="20"/>
              </w:rPr>
            </w:pPr>
            <w:r w:rsidRPr="00F62B2E">
              <w:rPr>
                <w:rFonts w:cs="Arial"/>
                <w:sz w:val="20"/>
                <w:szCs w:val="20"/>
              </w:rPr>
              <w:t>Задолженность за ТО ФСС по ОСС НС за счет переплаты взносов</w:t>
            </w:r>
          </w:p>
        </w:tc>
        <w:tc>
          <w:tcPr>
            <w:tcW w:w="2564" w:type="dxa"/>
            <w:vMerge/>
            <w:vAlign w:val="center"/>
          </w:tcPr>
          <w:p w:rsidR="00AC60C0" w:rsidRPr="00C82162" w:rsidRDefault="00AC60C0" w:rsidP="00F62B2E">
            <w:pPr>
              <w:ind w:firstLine="0"/>
              <w:jc w:val="left"/>
              <w:rPr>
                <w:rFonts w:cs="Arial"/>
                <w:sz w:val="20"/>
                <w:szCs w:val="20"/>
              </w:rPr>
            </w:pPr>
          </w:p>
        </w:tc>
      </w:tr>
      <w:tr w:rsidR="00AC60C0" w:rsidRPr="00C82162" w:rsidTr="00AC60C0">
        <w:trPr>
          <w:trHeight w:val="255"/>
        </w:trPr>
        <w:tc>
          <w:tcPr>
            <w:tcW w:w="1229" w:type="dxa"/>
            <w:shd w:val="clear" w:color="auto" w:fill="auto"/>
            <w:noWrap/>
          </w:tcPr>
          <w:p w:rsidR="00AC60C0" w:rsidRPr="00F62B2E" w:rsidRDefault="00AC60C0" w:rsidP="00F62B2E">
            <w:pPr>
              <w:ind w:firstLine="0"/>
              <w:jc w:val="center"/>
              <w:rPr>
                <w:rFonts w:cs="Arial"/>
                <w:sz w:val="20"/>
                <w:szCs w:val="20"/>
              </w:rPr>
            </w:pPr>
            <w:r w:rsidRPr="00F62B2E">
              <w:rPr>
                <w:rFonts w:cs="Arial"/>
                <w:sz w:val="20"/>
                <w:szCs w:val="20"/>
              </w:rPr>
              <w:t>79</w:t>
            </w:r>
          </w:p>
        </w:tc>
        <w:tc>
          <w:tcPr>
            <w:tcW w:w="5670" w:type="dxa"/>
            <w:shd w:val="clear" w:color="auto" w:fill="auto"/>
            <w:noWrap/>
          </w:tcPr>
          <w:p w:rsidR="00AC60C0" w:rsidRPr="00F62B2E" w:rsidRDefault="00AC60C0" w:rsidP="00F62B2E">
            <w:pPr>
              <w:ind w:firstLine="0"/>
              <w:jc w:val="left"/>
              <w:rPr>
                <w:rFonts w:cs="Arial"/>
                <w:sz w:val="20"/>
                <w:szCs w:val="20"/>
              </w:rPr>
            </w:pPr>
            <w:r w:rsidRPr="00F62B2E">
              <w:rPr>
                <w:rFonts w:cs="Arial"/>
                <w:sz w:val="20"/>
                <w:szCs w:val="20"/>
              </w:rPr>
              <w:t>Списанная задолженность страхователя по ОСС НС</w:t>
            </w:r>
          </w:p>
        </w:tc>
        <w:tc>
          <w:tcPr>
            <w:tcW w:w="2564" w:type="dxa"/>
            <w:vMerge/>
          </w:tcPr>
          <w:p w:rsidR="00AC60C0" w:rsidRPr="00C82162" w:rsidRDefault="00AC60C0" w:rsidP="00F62B2E">
            <w:pPr>
              <w:ind w:firstLine="0"/>
              <w:jc w:val="left"/>
              <w:rPr>
                <w:rFonts w:cs="Arial"/>
                <w:sz w:val="20"/>
                <w:szCs w:val="20"/>
              </w:rPr>
            </w:pPr>
          </w:p>
        </w:tc>
      </w:tr>
      <w:tr w:rsidR="00AC60C0" w:rsidRPr="00C82162" w:rsidTr="00AC60C0">
        <w:trPr>
          <w:trHeight w:val="255"/>
        </w:trPr>
        <w:tc>
          <w:tcPr>
            <w:tcW w:w="1229" w:type="dxa"/>
            <w:shd w:val="clear" w:color="auto" w:fill="auto"/>
            <w:noWrap/>
          </w:tcPr>
          <w:p w:rsidR="00AC60C0" w:rsidRPr="00F62B2E" w:rsidRDefault="00AC60C0" w:rsidP="00F62B2E">
            <w:pPr>
              <w:ind w:firstLine="0"/>
              <w:jc w:val="center"/>
              <w:rPr>
                <w:rFonts w:cs="Arial"/>
                <w:sz w:val="20"/>
                <w:szCs w:val="20"/>
              </w:rPr>
            </w:pPr>
            <w:r w:rsidRPr="00F62B2E">
              <w:rPr>
                <w:rFonts w:cs="Arial"/>
                <w:sz w:val="20"/>
                <w:szCs w:val="20"/>
              </w:rPr>
              <w:t>80</w:t>
            </w:r>
          </w:p>
        </w:tc>
        <w:tc>
          <w:tcPr>
            <w:tcW w:w="5670" w:type="dxa"/>
            <w:shd w:val="clear" w:color="auto" w:fill="auto"/>
            <w:noWrap/>
          </w:tcPr>
          <w:p w:rsidR="00AC60C0" w:rsidRPr="00F62B2E" w:rsidRDefault="00AC60C0" w:rsidP="00F62B2E">
            <w:pPr>
              <w:ind w:firstLine="0"/>
              <w:jc w:val="left"/>
              <w:rPr>
                <w:rFonts w:cs="Arial"/>
                <w:sz w:val="20"/>
                <w:szCs w:val="20"/>
              </w:rPr>
            </w:pPr>
            <w:r w:rsidRPr="00F62B2E">
              <w:rPr>
                <w:rFonts w:cs="Arial"/>
                <w:sz w:val="20"/>
                <w:szCs w:val="20"/>
              </w:rPr>
              <w:t>Недоимка по ОСС НС</w:t>
            </w:r>
          </w:p>
        </w:tc>
        <w:tc>
          <w:tcPr>
            <w:tcW w:w="2564" w:type="dxa"/>
            <w:vMerge/>
          </w:tcPr>
          <w:p w:rsidR="00AC60C0" w:rsidRPr="00C82162" w:rsidRDefault="00AC60C0" w:rsidP="00F62B2E">
            <w:pPr>
              <w:ind w:firstLine="0"/>
              <w:jc w:val="left"/>
              <w:rPr>
                <w:rFonts w:cs="Arial"/>
                <w:sz w:val="20"/>
                <w:szCs w:val="20"/>
              </w:rPr>
            </w:pPr>
          </w:p>
        </w:tc>
      </w:tr>
      <w:tr w:rsidR="00AC60C0" w:rsidRPr="00C82162" w:rsidTr="00AC60C0">
        <w:trPr>
          <w:trHeight w:val="255"/>
        </w:trPr>
        <w:tc>
          <w:tcPr>
            <w:tcW w:w="1229" w:type="dxa"/>
            <w:shd w:val="clear" w:color="auto" w:fill="auto"/>
            <w:noWrap/>
          </w:tcPr>
          <w:p w:rsidR="00AC60C0" w:rsidRPr="00F62B2E" w:rsidRDefault="00AC60C0" w:rsidP="00F62B2E">
            <w:pPr>
              <w:ind w:firstLine="0"/>
              <w:jc w:val="center"/>
              <w:rPr>
                <w:rFonts w:cs="Arial"/>
                <w:sz w:val="20"/>
                <w:szCs w:val="20"/>
              </w:rPr>
            </w:pPr>
            <w:r w:rsidRPr="00F62B2E">
              <w:rPr>
                <w:rFonts w:cs="Arial"/>
                <w:sz w:val="20"/>
                <w:szCs w:val="20"/>
              </w:rPr>
              <w:t>81</w:t>
            </w:r>
          </w:p>
        </w:tc>
        <w:tc>
          <w:tcPr>
            <w:tcW w:w="5670" w:type="dxa"/>
            <w:shd w:val="clear" w:color="auto" w:fill="auto"/>
            <w:noWrap/>
          </w:tcPr>
          <w:p w:rsidR="00AC60C0" w:rsidRPr="00F62B2E" w:rsidRDefault="00AC60C0" w:rsidP="00F62B2E">
            <w:pPr>
              <w:ind w:firstLine="0"/>
              <w:jc w:val="left"/>
              <w:rPr>
                <w:rFonts w:cs="Arial"/>
                <w:sz w:val="20"/>
                <w:szCs w:val="20"/>
              </w:rPr>
            </w:pPr>
            <w:r w:rsidRPr="00F62B2E">
              <w:rPr>
                <w:rFonts w:cs="Arial"/>
                <w:sz w:val="20"/>
                <w:szCs w:val="20"/>
              </w:rPr>
              <w:t>Предупреждение мер по травматизму</w:t>
            </w:r>
          </w:p>
        </w:tc>
        <w:tc>
          <w:tcPr>
            <w:tcW w:w="2564" w:type="dxa"/>
            <w:vMerge/>
          </w:tcPr>
          <w:p w:rsidR="00AC60C0" w:rsidRPr="00C82162" w:rsidRDefault="00AC60C0" w:rsidP="00F62B2E">
            <w:pPr>
              <w:ind w:firstLine="0"/>
              <w:jc w:val="left"/>
              <w:rPr>
                <w:rFonts w:cs="Arial"/>
                <w:sz w:val="20"/>
                <w:szCs w:val="20"/>
              </w:rPr>
            </w:pPr>
          </w:p>
        </w:tc>
      </w:tr>
      <w:tr w:rsidR="00AC60C0" w:rsidRPr="00C82162" w:rsidTr="00AC60C0">
        <w:trPr>
          <w:trHeight w:val="255"/>
        </w:trPr>
        <w:tc>
          <w:tcPr>
            <w:tcW w:w="1229" w:type="dxa"/>
            <w:shd w:val="clear" w:color="auto" w:fill="auto"/>
            <w:noWrap/>
          </w:tcPr>
          <w:p w:rsidR="00AC60C0" w:rsidRPr="00F62B2E" w:rsidRDefault="00AC60C0" w:rsidP="00F62B2E">
            <w:pPr>
              <w:ind w:firstLine="0"/>
              <w:jc w:val="center"/>
              <w:rPr>
                <w:rFonts w:cs="Arial"/>
                <w:sz w:val="20"/>
                <w:szCs w:val="20"/>
              </w:rPr>
            </w:pPr>
            <w:r w:rsidRPr="00F62B2E">
              <w:rPr>
                <w:rFonts w:cs="Arial"/>
                <w:sz w:val="20"/>
                <w:szCs w:val="20"/>
              </w:rPr>
              <w:t>82</w:t>
            </w:r>
          </w:p>
        </w:tc>
        <w:tc>
          <w:tcPr>
            <w:tcW w:w="5670" w:type="dxa"/>
            <w:shd w:val="clear" w:color="auto" w:fill="auto"/>
            <w:noWrap/>
          </w:tcPr>
          <w:p w:rsidR="00AC60C0" w:rsidRPr="00F62B2E" w:rsidRDefault="00AC60C0" w:rsidP="00F62B2E">
            <w:pPr>
              <w:ind w:firstLine="0"/>
              <w:jc w:val="left"/>
              <w:rPr>
                <w:rFonts w:cs="Arial"/>
                <w:sz w:val="20"/>
                <w:szCs w:val="20"/>
              </w:rPr>
            </w:pPr>
            <w:r w:rsidRPr="00F62B2E">
              <w:rPr>
                <w:rFonts w:cs="Arial"/>
                <w:sz w:val="20"/>
                <w:szCs w:val="20"/>
              </w:rPr>
              <w:t>Задолженность по пособиям ОСС НС</w:t>
            </w:r>
          </w:p>
        </w:tc>
        <w:tc>
          <w:tcPr>
            <w:tcW w:w="2564" w:type="dxa"/>
            <w:vMerge/>
          </w:tcPr>
          <w:p w:rsidR="00AC60C0" w:rsidRPr="00C82162" w:rsidRDefault="00AC60C0" w:rsidP="00F62B2E">
            <w:pPr>
              <w:ind w:firstLine="0"/>
              <w:jc w:val="left"/>
              <w:rPr>
                <w:rFonts w:cs="Arial"/>
                <w:sz w:val="20"/>
                <w:szCs w:val="20"/>
              </w:rPr>
            </w:pPr>
          </w:p>
        </w:tc>
      </w:tr>
      <w:tr w:rsidR="00AC60C0" w:rsidRPr="00C82162" w:rsidTr="00AC60C0">
        <w:trPr>
          <w:trHeight w:val="255"/>
        </w:trPr>
        <w:tc>
          <w:tcPr>
            <w:tcW w:w="1229" w:type="dxa"/>
            <w:shd w:val="clear" w:color="auto" w:fill="auto"/>
            <w:noWrap/>
          </w:tcPr>
          <w:p w:rsidR="00AC60C0" w:rsidRPr="00F62B2E" w:rsidRDefault="00AC60C0" w:rsidP="00F62B2E">
            <w:pPr>
              <w:ind w:firstLine="0"/>
              <w:jc w:val="center"/>
              <w:rPr>
                <w:rFonts w:cs="Arial"/>
                <w:sz w:val="20"/>
                <w:szCs w:val="20"/>
              </w:rPr>
            </w:pPr>
            <w:r>
              <w:rPr>
                <w:rFonts w:cs="Arial"/>
                <w:sz w:val="20"/>
                <w:szCs w:val="20"/>
              </w:rPr>
              <w:t>156</w:t>
            </w:r>
          </w:p>
        </w:tc>
        <w:tc>
          <w:tcPr>
            <w:tcW w:w="5670" w:type="dxa"/>
            <w:shd w:val="clear" w:color="auto" w:fill="auto"/>
            <w:noWrap/>
          </w:tcPr>
          <w:p w:rsidR="00AC60C0" w:rsidRPr="00F62B2E" w:rsidRDefault="00AC60C0" w:rsidP="00F62B2E">
            <w:pPr>
              <w:ind w:firstLine="0"/>
              <w:jc w:val="left"/>
              <w:rPr>
                <w:rFonts w:cs="Arial"/>
                <w:sz w:val="20"/>
                <w:szCs w:val="20"/>
              </w:rPr>
            </w:pPr>
            <w:r w:rsidRPr="00AC60C0">
              <w:rPr>
                <w:rFonts w:cs="Arial"/>
                <w:sz w:val="20"/>
                <w:szCs w:val="20"/>
              </w:rPr>
              <w:t>Начислено взносов на ОСС НС</w:t>
            </w:r>
          </w:p>
        </w:tc>
        <w:tc>
          <w:tcPr>
            <w:tcW w:w="2564" w:type="dxa"/>
            <w:vMerge/>
          </w:tcPr>
          <w:p w:rsidR="00AC60C0" w:rsidRPr="00C82162" w:rsidRDefault="00AC60C0" w:rsidP="00F62B2E">
            <w:pPr>
              <w:ind w:firstLine="0"/>
              <w:jc w:val="left"/>
              <w:rPr>
                <w:rFonts w:cs="Arial"/>
                <w:sz w:val="20"/>
                <w:szCs w:val="20"/>
              </w:rPr>
            </w:pPr>
          </w:p>
        </w:tc>
      </w:tr>
    </w:tbl>
    <w:p w:rsidR="00AC60C0" w:rsidRDefault="00AC60C0" w:rsidP="00AD792E">
      <w:pPr>
        <w:spacing w:before="120" w:after="120"/>
        <w:ind w:firstLine="709"/>
      </w:pPr>
      <w:r>
        <w:t xml:space="preserve">Если задана настройка 156, то показатели отчета по строке 2 таблицы 2 будут рассчитаны по данным бухгалтерского учета. </w:t>
      </w:r>
      <w:r w:rsidR="00EE0CAA">
        <w:t>Если настройка не задана, то по данным начислений (расчетным листкам сотрудников).</w:t>
      </w:r>
    </w:p>
    <w:p w:rsidR="00AE4947" w:rsidRDefault="000E6FCE" w:rsidP="00AD792E">
      <w:pPr>
        <w:spacing w:before="120" w:after="120"/>
        <w:ind w:firstLine="709"/>
      </w:pPr>
      <w:r>
        <w:t xml:space="preserve">Для расчета ССЧ предусмотрены настройки групп параметров «Правила учета исполнений» </w:t>
      </w:r>
      <w:r>
        <w:sym w:font="Symbol" w:char="F0AE"/>
      </w:r>
      <w:r>
        <w:t xml:space="preserve"> «Виды исполнений должностей» и «</w:t>
      </w:r>
      <w:r w:rsidR="00C82162">
        <w:t>Расчет ССЧ</w:t>
      </w:r>
      <w:r>
        <w:t>»:</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9"/>
        <w:gridCol w:w="5717"/>
        <w:gridCol w:w="2517"/>
      </w:tblGrid>
      <w:tr w:rsidR="00C82162" w:rsidRPr="00C82162" w:rsidTr="00AC60C0">
        <w:trPr>
          <w:cantSplit/>
          <w:trHeight w:val="255"/>
          <w:tblHeader/>
        </w:trPr>
        <w:tc>
          <w:tcPr>
            <w:tcW w:w="1229" w:type="dxa"/>
            <w:tcBorders>
              <w:top w:val="single" w:sz="12" w:space="0" w:color="auto"/>
              <w:bottom w:val="single" w:sz="12" w:space="0" w:color="auto"/>
            </w:tcBorders>
            <w:shd w:val="clear" w:color="auto" w:fill="D5D2CA"/>
            <w:noWrap/>
          </w:tcPr>
          <w:p w:rsidR="00C82162" w:rsidRPr="00C82162" w:rsidRDefault="00C82162" w:rsidP="00C82162">
            <w:pPr>
              <w:autoSpaceDE w:val="0"/>
              <w:autoSpaceDN w:val="0"/>
              <w:adjustRightInd w:val="0"/>
              <w:ind w:firstLine="0"/>
              <w:jc w:val="center"/>
              <w:rPr>
                <w:b/>
                <w:bCs/>
                <w:sz w:val="20"/>
              </w:rPr>
            </w:pPr>
            <w:r w:rsidRPr="00C82162">
              <w:rPr>
                <w:b/>
                <w:bCs/>
                <w:sz w:val="20"/>
              </w:rPr>
              <w:t>№ параметра</w:t>
            </w:r>
          </w:p>
        </w:tc>
        <w:tc>
          <w:tcPr>
            <w:tcW w:w="5717" w:type="dxa"/>
            <w:tcBorders>
              <w:top w:val="single" w:sz="12" w:space="0" w:color="auto"/>
              <w:bottom w:val="single" w:sz="12" w:space="0" w:color="auto"/>
            </w:tcBorders>
            <w:shd w:val="clear" w:color="auto" w:fill="D5D2CA"/>
            <w:noWrap/>
          </w:tcPr>
          <w:p w:rsidR="00C82162" w:rsidRPr="00C82162" w:rsidRDefault="00C82162" w:rsidP="00C82162">
            <w:pPr>
              <w:autoSpaceDE w:val="0"/>
              <w:autoSpaceDN w:val="0"/>
              <w:adjustRightInd w:val="0"/>
              <w:ind w:firstLine="0"/>
              <w:jc w:val="center"/>
              <w:rPr>
                <w:b/>
                <w:bCs/>
                <w:sz w:val="20"/>
              </w:rPr>
            </w:pPr>
            <w:r w:rsidRPr="00C82162">
              <w:rPr>
                <w:b/>
                <w:bCs/>
                <w:sz w:val="20"/>
              </w:rPr>
              <w:t>Наименование</w:t>
            </w:r>
          </w:p>
        </w:tc>
        <w:tc>
          <w:tcPr>
            <w:tcW w:w="2517" w:type="dxa"/>
            <w:tcBorders>
              <w:top w:val="single" w:sz="12" w:space="0" w:color="auto"/>
              <w:bottom w:val="single" w:sz="12" w:space="0" w:color="auto"/>
            </w:tcBorders>
            <w:shd w:val="clear" w:color="auto" w:fill="D5D2CA"/>
          </w:tcPr>
          <w:p w:rsidR="00C82162" w:rsidRPr="00C82162" w:rsidRDefault="00C82162" w:rsidP="00C82162">
            <w:pPr>
              <w:autoSpaceDE w:val="0"/>
              <w:autoSpaceDN w:val="0"/>
              <w:adjustRightInd w:val="0"/>
              <w:ind w:firstLine="0"/>
              <w:jc w:val="center"/>
              <w:rPr>
                <w:b/>
                <w:bCs/>
                <w:sz w:val="20"/>
              </w:rPr>
            </w:pPr>
            <w:r w:rsidRPr="00C82162">
              <w:rPr>
                <w:b/>
                <w:bCs/>
                <w:sz w:val="20"/>
              </w:rPr>
              <w:t>Ссылка на словарь</w:t>
            </w:r>
          </w:p>
        </w:tc>
      </w:tr>
      <w:tr w:rsidR="00C82162" w:rsidRPr="00C82162" w:rsidTr="00F62B2E">
        <w:trPr>
          <w:trHeight w:val="255"/>
        </w:trPr>
        <w:tc>
          <w:tcPr>
            <w:tcW w:w="1229" w:type="dxa"/>
            <w:tcBorders>
              <w:top w:val="single" w:sz="12" w:space="0" w:color="auto"/>
            </w:tcBorders>
            <w:shd w:val="clear" w:color="auto" w:fill="auto"/>
            <w:noWrap/>
            <w:hideMark/>
          </w:tcPr>
          <w:p w:rsidR="00C82162" w:rsidRPr="00C82162" w:rsidRDefault="00C82162" w:rsidP="00C82162">
            <w:pPr>
              <w:ind w:firstLine="0"/>
              <w:jc w:val="center"/>
              <w:rPr>
                <w:rFonts w:cs="Arial"/>
                <w:sz w:val="20"/>
                <w:szCs w:val="20"/>
              </w:rPr>
            </w:pPr>
            <w:r w:rsidRPr="00C82162">
              <w:rPr>
                <w:rFonts w:cs="Arial"/>
                <w:sz w:val="20"/>
                <w:szCs w:val="20"/>
              </w:rPr>
              <w:t>49</w:t>
            </w:r>
          </w:p>
        </w:tc>
        <w:tc>
          <w:tcPr>
            <w:tcW w:w="5717" w:type="dxa"/>
            <w:tcBorders>
              <w:top w:val="single" w:sz="12" w:space="0" w:color="auto"/>
            </w:tcBorders>
            <w:shd w:val="clear" w:color="auto" w:fill="auto"/>
            <w:noWrap/>
            <w:hideMark/>
          </w:tcPr>
          <w:p w:rsidR="00C82162" w:rsidRPr="00C82162" w:rsidRDefault="00C82162" w:rsidP="00C82162">
            <w:pPr>
              <w:ind w:firstLine="0"/>
              <w:jc w:val="left"/>
              <w:rPr>
                <w:rFonts w:cs="Arial"/>
                <w:sz w:val="20"/>
                <w:szCs w:val="20"/>
              </w:rPr>
            </w:pPr>
            <w:r w:rsidRPr="00C82162">
              <w:rPr>
                <w:rFonts w:cs="Arial"/>
                <w:sz w:val="20"/>
                <w:szCs w:val="20"/>
              </w:rPr>
              <w:t>Основное</w:t>
            </w:r>
          </w:p>
        </w:tc>
        <w:tc>
          <w:tcPr>
            <w:tcW w:w="2517" w:type="dxa"/>
            <w:vMerge w:val="restart"/>
            <w:tcBorders>
              <w:top w:val="single" w:sz="12" w:space="0" w:color="auto"/>
            </w:tcBorders>
            <w:vAlign w:val="center"/>
          </w:tcPr>
          <w:p w:rsidR="00C82162" w:rsidRPr="00C82162" w:rsidRDefault="00C82162" w:rsidP="00C82162">
            <w:pPr>
              <w:ind w:firstLine="0"/>
              <w:jc w:val="left"/>
              <w:rPr>
                <w:rFonts w:cs="Arial"/>
                <w:sz w:val="20"/>
                <w:szCs w:val="20"/>
              </w:rPr>
            </w:pPr>
            <w:r w:rsidRPr="00C82162">
              <w:rPr>
                <w:rFonts w:cs="Arial"/>
                <w:sz w:val="20"/>
                <w:szCs w:val="20"/>
              </w:rPr>
              <w:t>Виды должностного исполнения</w:t>
            </w:r>
          </w:p>
        </w:tc>
      </w:tr>
      <w:tr w:rsidR="00C82162" w:rsidRPr="00C82162" w:rsidTr="00F62B2E">
        <w:trPr>
          <w:trHeight w:val="255"/>
        </w:trPr>
        <w:tc>
          <w:tcPr>
            <w:tcW w:w="1229" w:type="dxa"/>
            <w:shd w:val="clear" w:color="auto" w:fill="auto"/>
            <w:noWrap/>
            <w:hideMark/>
          </w:tcPr>
          <w:p w:rsidR="00C82162" w:rsidRPr="00C82162" w:rsidRDefault="00C82162" w:rsidP="00C82162">
            <w:pPr>
              <w:ind w:firstLine="0"/>
              <w:jc w:val="center"/>
              <w:rPr>
                <w:rFonts w:cs="Arial"/>
                <w:sz w:val="20"/>
                <w:szCs w:val="20"/>
              </w:rPr>
            </w:pPr>
            <w:r w:rsidRPr="00C82162">
              <w:rPr>
                <w:rFonts w:cs="Arial"/>
                <w:sz w:val="20"/>
                <w:szCs w:val="20"/>
              </w:rPr>
              <w:t>48</w:t>
            </w:r>
          </w:p>
        </w:tc>
        <w:tc>
          <w:tcPr>
            <w:tcW w:w="5717" w:type="dxa"/>
            <w:shd w:val="clear" w:color="auto" w:fill="auto"/>
            <w:noWrap/>
            <w:hideMark/>
          </w:tcPr>
          <w:p w:rsidR="00C82162" w:rsidRPr="00C82162" w:rsidRDefault="00C82162" w:rsidP="00C82162">
            <w:pPr>
              <w:ind w:firstLine="0"/>
              <w:jc w:val="left"/>
              <w:rPr>
                <w:rFonts w:cs="Arial"/>
                <w:sz w:val="20"/>
                <w:szCs w:val="20"/>
              </w:rPr>
            </w:pPr>
            <w:r w:rsidRPr="00C82162">
              <w:rPr>
                <w:rFonts w:cs="Arial"/>
                <w:sz w:val="20"/>
                <w:szCs w:val="20"/>
              </w:rPr>
              <w:t>Временное</w:t>
            </w:r>
          </w:p>
        </w:tc>
        <w:tc>
          <w:tcPr>
            <w:tcW w:w="2517" w:type="dxa"/>
            <w:vMerge/>
          </w:tcPr>
          <w:p w:rsidR="00C82162" w:rsidRPr="00C82162" w:rsidRDefault="00C82162" w:rsidP="00C82162">
            <w:pPr>
              <w:ind w:firstLine="0"/>
              <w:jc w:val="left"/>
              <w:rPr>
                <w:rFonts w:cs="Arial"/>
                <w:sz w:val="20"/>
                <w:szCs w:val="20"/>
              </w:rPr>
            </w:pPr>
          </w:p>
        </w:tc>
      </w:tr>
      <w:tr w:rsidR="00C82162" w:rsidRPr="00C82162" w:rsidTr="00F62B2E">
        <w:trPr>
          <w:trHeight w:val="255"/>
        </w:trPr>
        <w:tc>
          <w:tcPr>
            <w:tcW w:w="1229" w:type="dxa"/>
            <w:shd w:val="clear" w:color="auto" w:fill="auto"/>
            <w:noWrap/>
            <w:hideMark/>
          </w:tcPr>
          <w:p w:rsidR="00C82162" w:rsidRPr="00C82162" w:rsidRDefault="00C82162" w:rsidP="00C82162">
            <w:pPr>
              <w:ind w:firstLine="0"/>
              <w:jc w:val="center"/>
              <w:rPr>
                <w:rFonts w:cs="Arial"/>
                <w:sz w:val="20"/>
                <w:szCs w:val="20"/>
              </w:rPr>
            </w:pPr>
            <w:r w:rsidRPr="00C82162">
              <w:rPr>
                <w:rFonts w:cs="Arial"/>
                <w:sz w:val="20"/>
                <w:szCs w:val="20"/>
              </w:rPr>
              <w:t>44</w:t>
            </w:r>
          </w:p>
        </w:tc>
        <w:tc>
          <w:tcPr>
            <w:tcW w:w="5717" w:type="dxa"/>
            <w:shd w:val="clear" w:color="auto" w:fill="auto"/>
            <w:noWrap/>
            <w:hideMark/>
          </w:tcPr>
          <w:p w:rsidR="00C82162" w:rsidRPr="00C82162" w:rsidRDefault="00C82162" w:rsidP="00C82162">
            <w:pPr>
              <w:ind w:firstLine="0"/>
              <w:jc w:val="left"/>
              <w:rPr>
                <w:rFonts w:cs="Arial"/>
                <w:sz w:val="20"/>
                <w:szCs w:val="20"/>
              </w:rPr>
            </w:pPr>
            <w:r w:rsidRPr="00C82162">
              <w:rPr>
                <w:rFonts w:cs="Arial"/>
                <w:sz w:val="20"/>
                <w:szCs w:val="20"/>
              </w:rPr>
              <w:t>Внешнее совместительство</w:t>
            </w:r>
          </w:p>
        </w:tc>
        <w:tc>
          <w:tcPr>
            <w:tcW w:w="2517" w:type="dxa"/>
            <w:vMerge/>
          </w:tcPr>
          <w:p w:rsidR="00C82162" w:rsidRPr="00C82162" w:rsidRDefault="00C82162" w:rsidP="00C82162">
            <w:pPr>
              <w:ind w:firstLine="0"/>
              <w:jc w:val="left"/>
              <w:rPr>
                <w:rFonts w:cs="Arial"/>
                <w:sz w:val="20"/>
                <w:szCs w:val="20"/>
              </w:rPr>
            </w:pPr>
          </w:p>
        </w:tc>
      </w:tr>
      <w:tr w:rsidR="00C82162" w:rsidRPr="00C82162" w:rsidTr="00F62B2E">
        <w:trPr>
          <w:trHeight w:val="255"/>
        </w:trPr>
        <w:tc>
          <w:tcPr>
            <w:tcW w:w="1229" w:type="dxa"/>
            <w:shd w:val="clear" w:color="auto" w:fill="auto"/>
            <w:noWrap/>
            <w:hideMark/>
          </w:tcPr>
          <w:p w:rsidR="00C82162" w:rsidRPr="00C82162" w:rsidRDefault="00C82162" w:rsidP="00C82162">
            <w:pPr>
              <w:ind w:firstLine="0"/>
              <w:jc w:val="center"/>
              <w:rPr>
                <w:rFonts w:cs="Arial"/>
                <w:sz w:val="20"/>
                <w:szCs w:val="20"/>
              </w:rPr>
            </w:pPr>
            <w:r w:rsidRPr="00C82162">
              <w:rPr>
                <w:rFonts w:cs="Arial"/>
                <w:sz w:val="20"/>
                <w:szCs w:val="20"/>
              </w:rPr>
              <w:t>46</w:t>
            </w:r>
          </w:p>
        </w:tc>
        <w:tc>
          <w:tcPr>
            <w:tcW w:w="5717" w:type="dxa"/>
            <w:shd w:val="clear" w:color="auto" w:fill="auto"/>
            <w:noWrap/>
            <w:hideMark/>
          </w:tcPr>
          <w:p w:rsidR="00C82162" w:rsidRPr="00C82162" w:rsidRDefault="00C82162" w:rsidP="00C82162">
            <w:pPr>
              <w:ind w:firstLine="0"/>
              <w:jc w:val="left"/>
              <w:rPr>
                <w:rFonts w:cs="Arial"/>
                <w:sz w:val="20"/>
                <w:szCs w:val="20"/>
              </w:rPr>
            </w:pPr>
            <w:r w:rsidRPr="00C82162">
              <w:rPr>
                <w:rFonts w:cs="Arial"/>
                <w:sz w:val="20"/>
                <w:szCs w:val="20"/>
              </w:rPr>
              <w:t>Внештатное</w:t>
            </w:r>
          </w:p>
        </w:tc>
        <w:tc>
          <w:tcPr>
            <w:tcW w:w="2517" w:type="dxa"/>
            <w:vMerge/>
          </w:tcPr>
          <w:p w:rsidR="00C82162" w:rsidRPr="00C82162" w:rsidRDefault="00C82162" w:rsidP="00C82162">
            <w:pPr>
              <w:ind w:firstLine="0"/>
              <w:jc w:val="left"/>
              <w:rPr>
                <w:rFonts w:cs="Arial"/>
                <w:sz w:val="20"/>
                <w:szCs w:val="20"/>
              </w:rPr>
            </w:pPr>
          </w:p>
        </w:tc>
      </w:tr>
      <w:tr w:rsidR="00C82162" w:rsidRPr="00C82162" w:rsidTr="00F62B2E">
        <w:trPr>
          <w:trHeight w:val="255"/>
        </w:trPr>
        <w:tc>
          <w:tcPr>
            <w:tcW w:w="1229" w:type="dxa"/>
            <w:shd w:val="clear" w:color="auto" w:fill="auto"/>
            <w:noWrap/>
            <w:hideMark/>
          </w:tcPr>
          <w:p w:rsidR="00C82162" w:rsidRPr="00C82162" w:rsidRDefault="00C82162" w:rsidP="00C82162">
            <w:pPr>
              <w:ind w:firstLine="0"/>
              <w:jc w:val="center"/>
              <w:rPr>
                <w:rFonts w:cs="Arial"/>
                <w:sz w:val="20"/>
                <w:szCs w:val="20"/>
              </w:rPr>
            </w:pPr>
            <w:r w:rsidRPr="00C82162">
              <w:rPr>
                <w:rFonts w:cs="Arial"/>
                <w:sz w:val="20"/>
                <w:szCs w:val="20"/>
              </w:rPr>
              <w:t>47</w:t>
            </w:r>
          </w:p>
        </w:tc>
        <w:tc>
          <w:tcPr>
            <w:tcW w:w="5717" w:type="dxa"/>
            <w:shd w:val="clear" w:color="auto" w:fill="auto"/>
            <w:noWrap/>
            <w:hideMark/>
          </w:tcPr>
          <w:p w:rsidR="00C82162" w:rsidRPr="00C82162" w:rsidRDefault="00C82162" w:rsidP="00C82162">
            <w:pPr>
              <w:ind w:firstLine="0"/>
              <w:jc w:val="left"/>
              <w:rPr>
                <w:rFonts w:cs="Arial"/>
                <w:sz w:val="20"/>
                <w:szCs w:val="20"/>
              </w:rPr>
            </w:pPr>
            <w:r w:rsidRPr="00C82162">
              <w:rPr>
                <w:rFonts w:cs="Arial"/>
                <w:sz w:val="20"/>
                <w:szCs w:val="20"/>
              </w:rPr>
              <w:t>Внутреннее совмещение</w:t>
            </w:r>
          </w:p>
        </w:tc>
        <w:tc>
          <w:tcPr>
            <w:tcW w:w="2517" w:type="dxa"/>
            <w:vMerge/>
            <w:shd w:val="clear" w:color="000000" w:fill="FFFF00"/>
          </w:tcPr>
          <w:p w:rsidR="00C82162" w:rsidRPr="00C82162" w:rsidRDefault="00C82162" w:rsidP="00C82162">
            <w:pPr>
              <w:ind w:firstLine="0"/>
              <w:jc w:val="left"/>
              <w:rPr>
                <w:rFonts w:cs="Arial"/>
                <w:sz w:val="20"/>
                <w:szCs w:val="20"/>
              </w:rPr>
            </w:pPr>
          </w:p>
        </w:tc>
      </w:tr>
      <w:tr w:rsidR="00C82162" w:rsidRPr="00C82162" w:rsidTr="00F62B2E">
        <w:trPr>
          <w:trHeight w:val="255"/>
        </w:trPr>
        <w:tc>
          <w:tcPr>
            <w:tcW w:w="1229" w:type="dxa"/>
            <w:shd w:val="clear" w:color="auto" w:fill="auto"/>
            <w:noWrap/>
            <w:hideMark/>
          </w:tcPr>
          <w:p w:rsidR="00C82162" w:rsidRPr="00C82162" w:rsidRDefault="00C82162" w:rsidP="00C82162">
            <w:pPr>
              <w:ind w:firstLine="0"/>
              <w:jc w:val="center"/>
              <w:rPr>
                <w:rFonts w:cs="Arial"/>
                <w:sz w:val="20"/>
                <w:szCs w:val="20"/>
              </w:rPr>
            </w:pPr>
            <w:r w:rsidRPr="00C82162">
              <w:rPr>
                <w:rFonts w:cs="Arial"/>
                <w:sz w:val="20"/>
                <w:szCs w:val="20"/>
              </w:rPr>
              <w:t>43</w:t>
            </w:r>
          </w:p>
        </w:tc>
        <w:tc>
          <w:tcPr>
            <w:tcW w:w="5717" w:type="dxa"/>
            <w:shd w:val="clear" w:color="auto" w:fill="auto"/>
            <w:noWrap/>
            <w:hideMark/>
          </w:tcPr>
          <w:p w:rsidR="00C82162" w:rsidRPr="00C82162" w:rsidRDefault="00C82162" w:rsidP="00C82162">
            <w:pPr>
              <w:ind w:firstLine="0"/>
              <w:jc w:val="left"/>
              <w:rPr>
                <w:rFonts w:cs="Arial"/>
                <w:sz w:val="20"/>
                <w:szCs w:val="20"/>
              </w:rPr>
            </w:pPr>
            <w:r w:rsidRPr="00C82162">
              <w:rPr>
                <w:rFonts w:cs="Arial"/>
                <w:sz w:val="20"/>
                <w:szCs w:val="20"/>
              </w:rPr>
              <w:t>ГПХ</w:t>
            </w:r>
          </w:p>
        </w:tc>
        <w:tc>
          <w:tcPr>
            <w:tcW w:w="2517" w:type="dxa"/>
            <w:vMerge/>
          </w:tcPr>
          <w:p w:rsidR="00C82162" w:rsidRPr="00C82162" w:rsidRDefault="00C82162" w:rsidP="00C82162">
            <w:pPr>
              <w:ind w:firstLine="0"/>
              <w:jc w:val="left"/>
              <w:rPr>
                <w:rFonts w:cs="Arial"/>
                <w:sz w:val="20"/>
                <w:szCs w:val="20"/>
              </w:rPr>
            </w:pPr>
          </w:p>
        </w:tc>
      </w:tr>
      <w:tr w:rsidR="00C82162" w:rsidRPr="00C82162" w:rsidTr="00F62B2E">
        <w:trPr>
          <w:trHeight w:val="255"/>
        </w:trPr>
        <w:tc>
          <w:tcPr>
            <w:tcW w:w="1229" w:type="dxa"/>
            <w:shd w:val="clear" w:color="auto" w:fill="auto"/>
            <w:noWrap/>
            <w:hideMark/>
          </w:tcPr>
          <w:p w:rsidR="00C82162" w:rsidRPr="00C82162" w:rsidRDefault="00C82162" w:rsidP="00C82162">
            <w:pPr>
              <w:ind w:firstLine="0"/>
              <w:jc w:val="center"/>
              <w:rPr>
                <w:rFonts w:cs="Arial"/>
                <w:sz w:val="20"/>
                <w:szCs w:val="20"/>
              </w:rPr>
            </w:pPr>
            <w:r w:rsidRPr="00C82162">
              <w:rPr>
                <w:rFonts w:cs="Arial"/>
                <w:sz w:val="20"/>
                <w:szCs w:val="20"/>
              </w:rPr>
              <w:t>51</w:t>
            </w:r>
          </w:p>
        </w:tc>
        <w:tc>
          <w:tcPr>
            <w:tcW w:w="5717" w:type="dxa"/>
            <w:shd w:val="clear" w:color="auto" w:fill="auto"/>
            <w:noWrap/>
            <w:hideMark/>
          </w:tcPr>
          <w:p w:rsidR="00C82162" w:rsidRPr="00C82162" w:rsidRDefault="00C82162" w:rsidP="00C82162">
            <w:pPr>
              <w:ind w:firstLine="0"/>
              <w:jc w:val="left"/>
              <w:rPr>
                <w:rFonts w:cs="Arial"/>
                <w:sz w:val="20"/>
                <w:szCs w:val="20"/>
              </w:rPr>
            </w:pPr>
            <w:r w:rsidRPr="00C82162">
              <w:rPr>
                <w:rFonts w:cs="Arial"/>
                <w:sz w:val="20"/>
                <w:szCs w:val="20"/>
              </w:rPr>
              <w:t>Работа на неполный рабочий день</w:t>
            </w:r>
          </w:p>
        </w:tc>
        <w:tc>
          <w:tcPr>
            <w:tcW w:w="2517" w:type="dxa"/>
            <w:vMerge w:val="restart"/>
            <w:vAlign w:val="center"/>
          </w:tcPr>
          <w:p w:rsidR="00C82162" w:rsidRPr="00C82162" w:rsidRDefault="00C82162" w:rsidP="00C82162">
            <w:pPr>
              <w:ind w:firstLine="0"/>
              <w:jc w:val="left"/>
              <w:rPr>
                <w:rFonts w:cs="Arial"/>
                <w:sz w:val="20"/>
                <w:szCs w:val="20"/>
              </w:rPr>
            </w:pPr>
            <w:r w:rsidRPr="00C82162">
              <w:rPr>
                <w:rFonts w:cs="Arial"/>
                <w:sz w:val="20"/>
                <w:szCs w:val="20"/>
              </w:rPr>
              <w:t>Состояния исполнений</w:t>
            </w:r>
          </w:p>
        </w:tc>
      </w:tr>
      <w:tr w:rsidR="00C82162" w:rsidRPr="00C82162" w:rsidTr="00F62B2E">
        <w:trPr>
          <w:trHeight w:val="255"/>
        </w:trPr>
        <w:tc>
          <w:tcPr>
            <w:tcW w:w="1229" w:type="dxa"/>
            <w:shd w:val="clear" w:color="auto" w:fill="auto"/>
            <w:noWrap/>
            <w:hideMark/>
          </w:tcPr>
          <w:p w:rsidR="00C82162" w:rsidRPr="00C82162" w:rsidRDefault="00C82162" w:rsidP="00C82162">
            <w:pPr>
              <w:ind w:firstLine="0"/>
              <w:jc w:val="center"/>
              <w:rPr>
                <w:rFonts w:cs="Arial"/>
                <w:sz w:val="20"/>
                <w:szCs w:val="20"/>
              </w:rPr>
            </w:pPr>
            <w:r w:rsidRPr="00C82162">
              <w:rPr>
                <w:rFonts w:cs="Arial"/>
                <w:sz w:val="20"/>
                <w:szCs w:val="20"/>
              </w:rPr>
              <w:t>52</w:t>
            </w:r>
          </w:p>
        </w:tc>
        <w:tc>
          <w:tcPr>
            <w:tcW w:w="5717" w:type="dxa"/>
            <w:shd w:val="clear" w:color="auto" w:fill="auto"/>
            <w:noWrap/>
            <w:hideMark/>
          </w:tcPr>
          <w:p w:rsidR="00C82162" w:rsidRPr="00C82162" w:rsidRDefault="00C82162" w:rsidP="00C82162">
            <w:pPr>
              <w:ind w:firstLine="0"/>
              <w:jc w:val="left"/>
              <w:rPr>
                <w:rFonts w:cs="Arial"/>
                <w:sz w:val="20"/>
                <w:szCs w:val="20"/>
              </w:rPr>
            </w:pPr>
            <w:r w:rsidRPr="00C82162">
              <w:rPr>
                <w:rFonts w:cs="Arial"/>
                <w:sz w:val="20"/>
                <w:szCs w:val="20"/>
              </w:rPr>
              <w:t>Нахождение в отпуске</w:t>
            </w:r>
          </w:p>
        </w:tc>
        <w:tc>
          <w:tcPr>
            <w:tcW w:w="2517" w:type="dxa"/>
            <w:vMerge/>
          </w:tcPr>
          <w:p w:rsidR="00C82162" w:rsidRPr="00C82162" w:rsidRDefault="00C82162" w:rsidP="00C82162">
            <w:pPr>
              <w:ind w:firstLine="0"/>
              <w:jc w:val="left"/>
              <w:rPr>
                <w:rFonts w:cs="Arial"/>
                <w:sz w:val="20"/>
                <w:szCs w:val="20"/>
              </w:rPr>
            </w:pPr>
          </w:p>
        </w:tc>
      </w:tr>
      <w:tr w:rsidR="00C82162" w:rsidRPr="00C82162" w:rsidTr="00F62B2E">
        <w:trPr>
          <w:trHeight w:val="255"/>
        </w:trPr>
        <w:tc>
          <w:tcPr>
            <w:tcW w:w="1229" w:type="dxa"/>
            <w:shd w:val="clear" w:color="auto" w:fill="auto"/>
            <w:noWrap/>
            <w:hideMark/>
          </w:tcPr>
          <w:p w:rsidR="00C82162" w:rsidRPr="00C82162" w:rsidRDefault="00C82162" w:rsidP="00C82162">
            <w:pPr>
              <w:ind w:firstLine="0"/>
              <w:jc w:val="center"/>
              <w:rPr>
                <w:rFonts w:cs="Arial"/>
                <w:sz w:val="20"/>
                <w:szCs w:val="20"/>
              </w:rPr>
            </w:pPr>
            <w:r w:rsidRPr="00C82162">
              <w:rPr>
                <w:rFonts w:cs="Arial"/>
                <w:sz w:val="20"/>
                <w:szCs w:val="20"/>
              </w:rPr>
              <w:t>65</w:t>
            </w:r>
          </w:p>
        </w:tc>
        <w:tc>
          <w:tcPr>
            <w:tcW w:w="5717" w:type="dxa"/>
            <w:shd w:val="clear" w:color="auto" w:fill="auto"/>
            <w:noWrap/>
            <w:hideMark/>
          </w:tcPr>
          <w:p w:rsidR="00C82162" w:rsidRPr="00C82162" w:rsidRDefault="00C82162" w:rsidP="00C82162">
            <w:pPr>
              <w:ind w:firstLine="0"/>
              <w:jc w:val="left"/>
              <w:rPr>
                <w:rFonts w:cs="Arial"/>
                <w:sz w:val="20"/>
                <w:szCs w:val="20"/>
              </w:rPr>
            </w:pPr>
            <w:r w:rsidRPr="00C82162">
              <w:rPr>
                <w:rFonts w:cs="Arial"/>
                <w:sz w:val="20"/>
                <w:szCs w:val="20"/>
              </w:rPr>
              <w:t>Определение времени нахождения в отпуске</w:t>
            </w:r>
          </w:p>
        </w:tc>
        <w:tc>
          <w:tcPr>
            <w:tcW w:w="2517" w:type="dxa"/>
          </w:tcPr>
          <w:p w:rsidR="00C82162" w:rsidRPr="00C82162" w:rsidRDefault="00C82162" w:rsidP="00C82162">
            <w:pPr>
              <w:ind w:firstLine="0"/>
              <w:jc w:val="left"/>
              <w:rPr>
                <w:rFonts w:cs="Arial"/>
                <w:sz w:val="20"/>
                <w:szCs w:val="20"/>
              </w:rPr>
            </w:pPr>
            <w:r w:rsidRPr="00C82162">
              <w:rPr>
                <w:rFonts w:cs="Arial"/>
                <w:sz w:val="20"/>
                <w:szCs w:val="20"/>
              </w:rPr>
              <w:t>Группы выплат и удержаний</w:t>
            </w:r>
          </w:p>
        </w:tc>
      </w:tr>
      <w:tr w:rsidR="00C82162" w:rsidRPr="00C82162" w:rsidTr="00F62B2E">
        <w:trPr>
          <w:trHeight w:val="255"/>
        </w:trPr>
        <w:tc>
          <w:tcPr>
            <w:tcW w:w="1229" w:type="dxa"/>
            <w:shd w:val="clear" w:color="auto" w:fill="auto"/>
            <w:noWrap/>
            <w:hideMark/>
          </w:tcPr>
          <w:p w:rsidR="00C82162" w:rsidRPr="00C82162" w:rsidRDefault="00C82162" w:rsidP="00C82162">
            <w:pPr>
              <w:ind w:firstLine="0"/>
              <w:jc w:val="center"/>
              <w:rPr>
                <w:rFonts w:cs="Arial"/>
                <w:sz w:val="20"/>
                <w:szCs w:val="20"/>
              </w:rPr>
            </w:pPr>
            <w:r w:rsidRPr="00C82162">
              <w:rPr>
                <w:rFonts w:cs="Arial"/>
                <w:sz w:val="20"/>
                <w:szCs w:val="20"/>
              </w:rPr>
              <w:t>68</w:t>
            </w:r>
          </w:p>
        </w:tc>
        <w:tc>
          <w:tcPr>
            <w:tcW w:w="5717" w:type="dxa"/>
            <w:shd w:val="clear" w:color="auto" w:fill="auto"/>
            <w:noWrap/>
            <w:hideMark/>
          </w:tcPr>
          <w:p w:rsidR="00C82162" w:rsidRPr="00C82162" w:rsidRDefault="00C82162" w:rsidP="00C82162">
            <w:pPr>
              <w:ind w:firstLine="0"/>
              <w:jc w:val="left"/>
              <w:rPr>
                <w:rFonts w:cs="Arial"/>
                <w:sz w:val="20"/>
                <w:szCs w:val="20"/>
              </w:rPr>
            </w:pPr>
            <w:r w:rsidRPr="00C82162">
              <w:rPr>
                <w:rFonts w:cs="Arial"/>
                <w:sz w:val="20"/>
                <w:szCs w:val="20"/>
              </w:rPr>
              <w:t>Неявка</w:t>
            </w:r>
          </w:p>
        </w:tc>
        <w:tc>
          <w:tcPr>
            <w:tcW w:w="2517" w:type="dxa"/>
          </w:tcPr>
          <w:p w:rsidR="00C82162" w:rsidRPr="00C82162" w:rsidRDefault="00C82162" w:rsidP="00C82162">
            <w:pPr>
              <w:ind w:firstLine="0"/>
              <w:jc w:val="left"/>
              <w:rPr>
                <w:rFonts w:cs="Arial"/>
                <w:sz w:val="20"/>
                <w:szCs w:val="20"/>
              </w:rPr>
            </w:pPr>
            <w:r w:rsidRPr="00C82162">
              <w:rPr>
                <w:rFonts w:cs="Arial"/>
                <w:sz w:val="20"/>
                <w:szCs w:val="20"/>
              </w:rPr>
              <w:t>Типы дней</w:t>
            </w:r>
          </w:p>
        </w:tc>
      </w:tr>
      <w:tr w:rsidR="00C82162" w:rsidRPr="00C82162" w:rsidTr="00F62B2E">
        <w:trPr>
          <w:trHeight w:val="255"/>
        </w:trPr>
        <w:tc>
          <w:tcPr>
            <w:tcW w:w="1229" w:type="dxa"/>
            <w:shd w:val="clear" w:color="auto" w:fill="auto"/>
            <w:noWrap/>
            <w:hideMark/>
          </w:tcPr>
          <w:p w:rsidR="00C82162" w:rsidRPr="00C82162" w:rsidRDefault="00C82162" w:rsidP="00C82162">
            <w:pPr>
              <w:ind w:firstLine="0"/>
              <w:jc w:val="center"/>
              <w:rPr>
                <w:rFonts w:cs="Arial"/>
                <w:sz w:val="20"/>
                <w:szCs w:val="20"/>
              </w:rPr>
            </w:pPr>
            <w:r w:rsidRPr="00C82162">
              <w:rPr>
                <w:rFonts w:cs="Arial"/>
                <w:sz w:val="20"/>
                <w:szCs w:val="20"/>
              </w:rPr>
              <w:t>71</w:t>
            </w:r>
          </w:p>
        </w:tc>
        <w:tc>
          <w:tcPr>
            <w:tcW w:w="5717" w:type="dxa"/>
            <w:shd w:val="clear" w:color="auto" w:fill="auto"/>
            <w:noWrap/>
            <w:hideMark/>
          </w:tcPr>
          <w:p w:rsidR="00C82162" w:rsidRPr="00C82162" w:rsidRDefault="00C82162" w:rsidP="00C82162">
            <w:pPr>
              <w:ind w:firstLine="0"/>
              <w:jc w:val="left"/>
              <w:rPr>
                <w:rFonts w:cs="Arial"/>
                <w:sz w:val="20"/>
                <w:szCs w:val="20"/>
              </w:rPr>
            </w:pPr>
            <w:r w:rsidRPr="00C82162">
              <w:rPr>
                <w:rFonts w:cs="Arial"/>
                <w:sz w:val="20"/>
                <w:szCs w:val="20"/>
              </w:rPr>
              <w:t>Расчет численности из ФОВ</w:t>
            </w:r>
          </w:p>
        </w:tc>
        <w:tc>
          <w:tcPr>
            <w:tcW w:w="2517" w:type="dxa"/>
          </w:tcPr>
          <w:p w:rsidR="00C82162" w:rsidRPr="00C82162" w:rsidRDefault="00C82162" w:rsidP="00C82162">
            <w:pPr>
              <w:ind w:firstLine="0"/>
              <w:jc w:val="left"/>
              <w:rPr>
                <w:rFonts w:cs="Arial"/>
                <w:sz w:val="20"/>
                <w:szCs w:val="20"/>
              </w:rPr>
            </w:pPr>
            <w:r w:rsidRPr="00C82162">
              <w:rPr>
                <w:rFonts w:cs="Arial"/>
                <w:sz w:val="20"/>
                <w:szCs w:val="20"/>
              </w:rPr>
              <w:t>Нет, Логический</w:t>
            </w:r>
          </w:p>
        </w:tc>
      </w:tr>
    </w:tbl>
    <w:p w:rsidR="000E6FCE" w:rsidRDefault="00C96F1E" w:rsidP="00C96F1E">
      <w:pPr>
        <w:spacing w:before="120"/>
        <w:ind w:firstLine="709"/>
      </w:pPr>
      <w:r w:rsidRPr="00C96F1E">
        <w:rPr>
          <w:color w:val="009AA6"/>
        </w:rPr>
        <w:t>Примечание.</w:t>
      </w:r>
      <w:r>
        <w:t xml:space="preserve"> При формировании показателей запись словаря «Паспорта учреждений» подбирается по правилу: действующая на первое число расчетного периода для Юридического лица, соответствующего КАЮЛ Обслуживаемой организации.</w:t>
      </w:r>
    </w:p>
    <w:p w:rsidR="00EC65D9" w:rsidRDefault="00333F86" w:rsidP="00262DE0">
      <w:pPr>
        <w:pStyle w:val="22"/>
      </w:pPr>
      <w:bookmarkStart w:id="15" w:name="_Toc479272032"/>
      <w:r>
        <w:t>Типы периодов мониторинга</w:t>
      </w:r>
      <w:bookmarkEnd w:id="15"/>
    </w:p>
    <w:p w:rsidR="00333F86" w:rsidRDefault="00333F86" w:rsidP="00333F86">
      <w:pPr>
        <w:spacing w:after="120"/>
        <w:ind w:firstLine="709"/>
      </w:pPr>
      <w:r>
        <w:t>При добавлении записи словаря указывается продолжительность периода мониторинга и ее размерность с целью автоматического формирования периодов: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812"/>
        <w:gridCol w:w="3588"/>
        <w:gridCol w:w="1252"/>
        <w:gridCol w:w="1461"/>
      </w:tblGrid>
      <w:tr w:rsidR="00333F86" w:rsidTr="006E3909">
        <w:tc>
          <w:tcPr>
            <w:tcW w:w="9571" w:type="dxa"/>
            <w:gridSpan w:val="5"/>
          </w:tcPr>
          <w:p w:rsidR="00333F86" w:rsidRDefault="00333F86" w:rsidP="00333F86">
            <w:pPr>
              <w:ind w:firstLine="0"/>
              <w:jc w:val="center"/>
            </w:pPr>
            <w:r>
              <w:rPr>
                <w:noProof/>
              </w:rPr>
              <w:lastRenderedPageBreak/>
              <w:drawing>
                <wp:inline distT="0" distB="0" distL="0" distR="0" wp14:anchorId="64954E68" wp14:editId="4EEDE743">
                  <wp:extent cx="3330000" cy="230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0000" cy="2307600"/>
                          </a:xfrm>
                          <a:prstGeom prst="rect">
                            <a:avLst/>
                          </a:prstGeom>
                        </pic:spPr>
                      </pic:pic>
                    </a:graphicData>
                  </a:graphic>
                </wp:inline>
              </w:drawing>
            </w:r>
          </w:p>
        </w:tc>
      </w:tr>
      <w:tr w:rsidR="00333F86" w:rsidTr="00AD792E">
        <w:tc>
          <w:tcPr>
            <w:tcW w:w="2404" w:type="dxa"/>
          </w:tcPr>
          <w:p w:rsidR="00333F86" w:rsidRDefault="00333F86" w:rsidP="00333F86">
            <w:pPr>
              <w:ind w:firstLine="0"/>
              <w:rPr>
                <w:noProof/>
              </w:rPr>
            </w:pPr>
          </w:p>
        </w:tc>
        <w:tc>
          <w:tcPr>
            <w:tcW w:w="5782" w:type="dxa"/>
            <w:gridSpan w:val="3"/>
          </w:tcPr>
          <w:p w:rsidR="00333F86" w:rsidRDefault="00333F86" w:rsidP="00333F86">
            <w:pPr>
              <w:ind w:firstLine="0"/>
              <w:rPr>
                <w:noProof/>
              </w:rPr>
            </w:pPr>
          </w:p>
        </w:tc>
        <w:tc>
          <w:tcPr>
            <w:tcW w:w="1385" w:type="dxa"/>
          </w:tcPr>
          <w:p w:rsidR="00333F86" w:rsidRDefault="00333F86" w:rsidP="00333F86">
            <w:pPr>
              <w:ind w:firstLine="0"/>
            </w:pPr>
          </w:p>
        </w:tc>
      </w:tr>
      <w:tr w:rsidR="00333F86" w:rsidTr="00AD792E">
        <w:tc>
          <w:tcPr>
            <w:tcW w:w="3267" w:type="dxa"/>
            <w:gridSpan w:val="2"/>
          </w:tcPr>
          <w:p w:rsidR="00333F86" w:rsidRDefault="00BB2310" w:rsidP="00333F86">
            <w:pPr>
              <w:ind w:firstLine="0"/>
            </w:pPr>
            <w:r>
              <w:rPr>
                <w:noProof/>
              </w:rPr>
              <w:pict>
                <v:group id="_x0000_s1058" style="position:absolute;left:0;text-align:left;margin-left:39.65pt;margin-top:16.45pt;width:408.1pt;height:177.05pt;z-index:251693056;mso-position-horizontal-relative:text;mso-position-vertical-relative:text" coordorigin="2494,8670" coordsize="8162,3541">
                  <v:roundrect id="_x0000_s1053" style="position:absolute;left:2494;top:10714;width:2195;height:259" arcsize="10923f" filled="f" strokecolor="#d0103a" strokeweight="1pt"/>
                  <v:shape id="_x0000_s1054" type="#_x0000_t32" style="position:absolute;left:4685;top:10837;width:507;height:0" o:connectortype="straight" strokecolor="#d0103a" strokeweight="1pt">
                    <v:stroke endarrow="open"/>
                  </v:shape>
                  <v:roundrect id="_x0000_s1055" style="position:absolute;left:7007;top:10031;width:1153;height:546" arcsize="10923f" filled="f" strokecolor="#d0103a" strokeweight="1pt"/>
                  <v:roundrect id="_x0000_s1056" style="position:absolute;left:8632;top:8670;width:2024;height:3541" arcsize="10923f" filled="f" strokecolor="#d0103a" strokeweight="1pt"/>
                  <v:shape id="_x0000_s1057" type="#_x0000_t32" style="position:absolute;left:8166;top:10272;width:469;height:0" o:connectortype="straight" strokecolor="#d0103a" strokeweight="1pt">
                    <v:stroke endarrow="open"/>
                  </v:shape>
                </v:group>
              </w:pict>
            </w:r>
            <w:r w:rsidR="00333F86">
              <w:object w:dxaOrig="4155" w:dyaOrig="5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8pt;height:189.65pt" o:ole="">
                  <v:imagedata r:id="rId12" o:title=""/>
                </v:shape>
                <o:OLEObject Type="Embed" ProgID="PBrush" ShapeID="_x0000_i1025" DrawAspect="Content" ObjectID="_1580991269" r:id="rId13"/>
              </w:object>
            </w:r>
          </w:p>
        </w:tc>
        <w:tc>
          <w:tcPr>
            <w:tcW w:w="3589" w:type="dxa"/>
            <w:vAlign w:val="center"/>
          </w:tcPr>
          <w:p w:rsidR="00333F86" w:rsidRDefault="00333F86" w:rsidP="00333F86">
            <w:pPr>
              <w:ind w:firstLine="0"/>
              <w:jc w:val="center"/>
              <w:rPr>
                <w:noProof/>
              </w:rPr>
            </w:pPr>
            <w:r>
              <w:rPr>
                <w:noProof/>
              </w:rPr>
              <w:drawing>
                <wp:inline distT="0" distB="0" distL="0" distR="0" wp14:anchorId="0AE49B59" wp14:editId="7C9DC21C">
                  <wp:extent cx="2192400" cy="1022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2400" cy="1022400"/>
                          </a:xfrm>
                          <a:prstGeom prst="rect">
                            <a:avLst/>
                          </a:prstGeom>
                        </pic:spPr>
                      </pic:pic>
                    </a:graphicData>
                  </a:graphic>
                </wp:inline>
              </w:drawing>
            </w:r>
          </w:p>
        </w:tc>
        <w:tc>
          <w:tcPr>
            <w:tcW w:w="2715" w:type="dxa"/>
            <w:gridSpan w:val="2"/>
          </w:tcPr>
          <w:p w:rsidR="00333F86" w:rsidRDefault="00333F86" w:rsidP="00333F86">
            <w:pPr>
              <w:ind w:firstLine="0"/>
            </w:pPr>
            <w:r>
              <w:rPr>
                <w:noProof/>
              </w:rPr>
              <w:drawing>
                <wp:inline distT="0" distB="0" distL="0" distR="0" wp14:anchorId="602F240A" wp14:editId="0B8675B8">
                  <wp:extent cx="1602000" cy="2458800"/>
                  <wp:effectExtent l="19050" t="1905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2000" cy="2458800"/>
                          </a:xfrm>
                          <a:prstGeom prst="rect">
                            <a:avLst/>
                          </a:prstGeom>
                          <a:ln>
                            <a:solidFill>
                              <a:schemeClr val="bg1">
                                <a:lumMod val="50000"/>
                              </a:schemeClr>
                            </a:solidFill>
                          </a:ln>
                        </pic:spPr>
                      </pic:pic>
                    </a:graphicData>
                  </a:graphic>
                </wp:inline>
              </w:drawing>
            </w:r>
          </w:p>
        </w:tc>
      </w:tr>
    </w:tbl>
    <w:p w:rsidR="00AD792E" w:rsidRDefault="00AD792E" w:rsidP="00262DE0">
      <w:pPr>
        <w:pStyle w:val="22"/>
      </w:pPr>
      <w:bookmarkStart w:id="16" w:name="_Toc479272033"/>
      <w:r>
        <w:t>Настройки бухгалтерских функций</w:t>
      </w:r>
      <w:bookmarkEnd w:id="16"/>
    </w:p>
    <w:p w:rsidR="001C3DB9" w:rsidRDefault="00AD792E" w:rsidP="00EE0CAA">
      <w:pPr>
        <w:spacing w:after="120"/>
        <w:ind w:firstLine="709"/>
      </w:pPr>
      <w:r>
        <w:t>Записи словаря используются для сбора денежных показателей на основе бухгалтерского учета.</w:t>
      </w:r>
      <w:r w:rsidR="009527BF">
        <w:t xml:space="preserve"> </w:t>
      </w:r>
      <w:r w:rsidR="003956EB">
        <w:t xml:space="preserve">Если не задано Юридическое лицо в настройке, то при расчете показателей будет подобрано Юридическое лицо, соответствующее КАЮЛ Обслуживаемой организации из заголовка записи раздела «Отчетность в фонды». </w:t>
      </w:r>
    </w:p>
    <w:p w:rsidR="00333F86" w:rsidRDefault="009527BF" w:rsidP="009527BF">
      <w:pPr>
        <w:spacing w:after="120"/>
        <w:ind w:firstLine="709"/>
      </w:pPr>
      <w:r>
        <w:t>Пример настройки:</w:t>
      </w:r>
    </w:p>
    <w:tbl>
      <w:tblPr>
        <w:tblW w:w="946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3"/>
        <w:gridCol w:w="1701"/>
        <w:gridCol w:w="1559"/>
        <w:gridCol w:w="425"/>
        <w:gridCol w:w="1134"/>
        <w:gridCol w:w="1356"/>
        <w:gridCol w:w="1054"/>
        <w:gridCol w:w="1241"/>
      </w:tblGrid>
      <w:tr w:rsidR="009527BF" w:rsidRPr="00C82162" w:rsidTr="009527BF">
        <w:trPr>
          <w:trHeight w:val="255"/>
        </w:trPr>
        <w:tc>
          <w:tcPr>
            <w:tcW w:w="993" w:type="dxa"/>
            <w:vMerge w:val="restart"/>
            <w:tcBorders>
              <w:top w:val="single" w:sz="12" w:space="0" w:color="auto"/>
            </w:tcBorders>
            <w:shd w:val="clear" w:color="auto" w:fill="D5D2CA"/>
            <w:noWrap/>
          </w:tcPr>
          <w:p w:rsidR="009527BF" w:rsidRPr="009527BF" w:rsidRDefault="009527BF" w:rsidP="009527BF">
            <w:pPr>
              <w:autoSpaceDE w:val="0"/>
              <w:autoSpaceDN w:val="0"/>
              <w:adjustRightInd w:val="0"/>
              <w:ind w:firstLine="0"/>
              <w:jc w:val="center"/>
              <w:rPr>
                <w:b/>
                <w:bCs/>
                <w:sz w:val="20"/>
              </w:rPr>
            </w:pPr>
            <w:r w:rsidRPr="009527BF">
              <w:rPr>
                <w:rFonts w:cs="Arial"/>
                <w:b/>
                <w:bCs/>
                <w:sz w:val="20"/>
                <w:szCs w:val="20"/>
              </w:rPr>
              <w:t>Мнемо</w:t>
            </w:r>
            <w:r>
              <w:rPr>
                <w:rFonts w:cs="Arial"/>
                <w:b/>
                <w:bCs/>
                <w:sz w:val="20"/>
                <w:szCs w:val="20"/>
              </w:rPr>
              <w:t>-</w:t>
            </w:r>
            <w:r w:rsidRPr="009527BF">
              <w:rPr>
                <w:rFonts w:cs="Arial"/>
                <w:b/>
                <w:bCs/>
                <w:sz w:val="20"/>
                <w:szCs w:val="20"/>
              </w:rPr>
              <w:t>код</w:t>
            </w:r>
          </w:p>
        </w:tc>
        <w:tc>
          <w:tcPr>
            <w:tcW w:w="1701" w:type="dxa"/>
            <w:vMerge w:val="restart"/>
            <w:tcBorders>
              <w:top w:val="single" w:sz="12" w:space="0" w:color="auto"/>
            </w:tcBorders>
            <w:shd w:val="clear" w:color="auto" w:fill="D5D2CA"/>
            <w:noWrap/>
          </w:tcPr>
          <w:p w:rsidR="009527BF" w:rsidRPr="009527BF" w:rsidRDefault="009527BF" w:rsidP="009527BF">
            <w:pPr>
              <w:autoSpaceDE w:val="0"/>
              <w:autoSpaceDN w:val="0"/>
              <w:adjustRightInd w:val="0"/>
              <w:ind w:firstLine="0"/>
              <w:jc w:val="center"/>
              <w:rPr>
                <w:b/>
                <w:bCs/>
                <w:sz w:val="20"/>
              </w:rPr>
            </w:pPr>
            <w:r w:rsidRPr="009527BF">
              <w:rPr>
                <w:rFonts w:cs="Arial"/>
                <w:b/>
                <w:bCs/>
                <w:sz w:val="20"/>
                <w:szCs w:val="20"/>
              </w:rPr>
              <w:t>Наименование</w:t>
            </w:r>
          </w:p>
        </w:tc>
        <w:tc>
          <w:tcPr>
            <w:tcW w:w="1559" w:type="dxa"/>
            <w:vMerge w:val="restart"/>
            <w:tcBorders>
              <w:top w:val="single" w:sz="12" w:space="0" w:color="auto"/>
            </w:tcBorders>
            <w:shd w:val="clear" w:color="auto" w:fill="D5D2CA"/>
          </w:tcPr>
          <w:p w:rsidR="009527BF" w:rsidRPr="009527BF" w:rsidRDefault="009527BF" w:rsidP="009527BF">
            <w:pPr>
              <w:autoSpaceDE w:val="0"/>
              <w:autoSpaceDN w:val="0"/>
              <w:adjustRightInd w:val="0"/>
              <w:ind w:firstLine="0"/>
              <w:jc w:val="center"/>
              <w:rPr>
                <w:b/>
                <w:bCs/>
                <w:sz w:val="20"/>
              </w:rPr>
            </w:pPr>
            <w:r w:rsidRPr="009527BF">
              <w:rPr>
                <w:rFonts w:cs="Arial"/>
                <w:b/>
                <w:bCs/>
                <w:sz w:val="20"/>
                <w:szCs w:val="20"/>
              </w:rPr>
              <w:t>Тип бухгалтерской функции</w:t>
            </w:r>
          </w:p>
        </w:tc>
        <w:tc>
          <w:tcPr>
            <w:tcW w:w="425" w:type="dxa"/>
            <w:vMerge w:val="restart"/>
            <w:tcBorders>
              <w:top w:val="single" w:sz="12" w:space="0" w:color="auto"/>
            </w:tcBorders>
            <w:shd w:val="clear" w:color="auto" w:fill="D5D2CA"/>
            <w:textDirection w:val="btLr"/>
          </w:tcPr>
          <w:p w:rsidR="009527BF" w:rsidRPr="009527BF" w:rsidRDefault="009527BF" w:rsidP="009527BF">
            <w:pPr>
              <w:autoSpaceDE w:val="0"/>
              <w:autoSpaceDN w:val="0"/>
              <w:adjustRightInd w:val="0"/>
              <w:ind w:left="113" w:right="113" w:firstLine="0"/>
              <w:jc w:val="center"/>
              <w:rPr>
                <w:b/>
                <w:bCs/>
                <w:sz w:val="20"/>
              </w:rPr>
            </w:pPr>
            <w:r w:rsidRPr="009527BF">
              <w:rPr>
                <w:rFonts w:cs="Arial"/>
                <w:b/>
                <w:bCs/>
                <w:sz w:val="20"/>
                <w:szCs w:val="20"/>
              </w:rPr>
              <w:t>Знак</w:t>
            </w:r>
          </w:p>
        </w:tc>
        <w:tc>
          <w:tcPr>
            <w:tcW w:w="2490" w:type="dxa"/>
            <w:gridSpan w:val="2"/>
            <w:tcBorders>
              <w:top w:val="single" w:sz="12" w:space="0" w:color="auto"/>
              <w:bottom w:val="single" w:sz="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Дебет</w:t>
            </w:r>
          </w:p>
        </w:tc>
        <w:tc>
          <w:tcPr>
            <w:tcW w:w="2295" w:type="dxa"/>
            <w:gridSpan w:val="2"/>
            <w:tcBorders>
              <w:top w:val="single" w:sz="12" w:space="0" w:color="auto"/>
              <w:bottom w:val="single" w:sz="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Кредит</w:t>
            </w:r>
          </w:p>
        </w:tc>
      </w:tr>
      <w:tr w:rsidR="009527BF" w:rsidRPr="00C82162" w:rsidTr="009527BF">
        <w:trPr>
          <w:trHeight w:val="255"/>
        </w:trPr>
        <w:tc>
          <w:tcPr>
            <w:tcW w:w="993" w:type="dxa"/>
            <w:vMerge/>
            <w:tcBorders>
              <w:bottom w:val="single" w:sz="12" w:space="0" w:color="auto"/>
            </w:tcBorders>
            <w:shd w:val="clear" w:color="auto" w:fill="D5D2CA"/>
            <w:noWrap/>
          </w:tcPr>
          <w:p w:rsidR="009527BF" w:rsidRPr="009527BF" w:rsidRDefault="009527BF" w:rsidP="009527BF">
            <w:pPr>
              <w:autoSpaceDE w:val="0"/>
              <w:autoSpaceDN w:val="0"/>
              <w:adjustRightInd w:val="0"/>
              <w:ind w:firstLine="0"/>
              <w:jc w:val="center"/>
              <w:rPr>
                <w:b/>
                <w:bCs/>
                <w:sz w:val="20"/>
              </w:rPr>
            </w:pPr>
          </w:p>
        </w:tc>
        <w:tc>
          <w:tcPr>
            <w:tcW w:w="1701" w:type="dxa"/>
            <w:vMerge/>
            <w:tcBorders>
              <w:bottom w:val="single" w:sz="12" w:space="0" w:color="auto"/>
            </w:tcBorders>
            <w:shd w:val="clear" w:color="auto" w:fill="D5D2CA"/>
            <w:noWrap/>
          </w:tcPr>
          <w:p w:rsidR="009527BF" w:rsidRPr="009527BF" w:rsidRDefault="009527BF" w:rsidP="009527BF">
            <w:pPr>
              <w:autoSpaceDE w:val="0"/>
              <w:autoSpaceDN w:val="0"/>
              <w:adjustRightInd w:val="0"/>
              <w:ind w:firstLine="0"/>
              <w:jc w:val="center"/>
              <w:rPr>
                <w:b/>
                <w:bCs/>
                <w:sz w:val="20"/>
              </w:rPr>
            </w:pPr>
          </w:p>
        </w:tc>
        <w:tc>
          <w:tcPr>
            <w:tcW w:w="1559" w:type="dxa"/>
            <w:vMerge/>
            <w:tcBorders>
              <w:bottom w:val="single" w:sz="12" w:space="0" w:color="auto"/>
            </w:tcBorders>
            <w:shd w:val="clear" w:color="auto" w:fill="D5D2CA"/>
          </w:tcPr>
          <w:p w:rsidR="009527BF" w:rsidRPr="009527BF" w:rsidRDefault="009527BF" w:rsidP="009527BF">
            <w:pPr>
              <w:autoSpaceDE w:val="0"/>
              <w:autoSpaceDN w:val="0"/>
              <w:adjustRightInd w:val="0"/>
              <w:ind w:firstLine="0"/>
              <w:jc w:val="center"/>
              <w:rPr>
                <w:b/>
                <w:bCs/>
                <w:sz w:val="20"/>
              </w:rPr>
            </w:pPr>
          </w:p>
        </w:tc>
        <w:tc>
          <w:tcPr>
            <w:tcW w:w="425" w:type="dxa"/>
            <w:vMerge/>
            <w:tcBorders>
              <w:bottom w:val="single" w:sz="12" w:space="0" w:color="auto"/>
            </w:tcBorders>
            <w:shd w:val="clear" w:color="auto" w:fill="D5D2CA"/>
          </w:tcPr>
          <w:p w:rsidR="009527BF" w:rsidRPr="009527BF" w:rsidRDefault="009527BF" w:rsidP="009527BF">
            <w:pPr>
              <w:autoSpaceDE w:val="0"/>
              <w:autoSpaceDN w:val="0"/>
              <w:adjustRightInd w:val="0"/>
              <w:ind w:firstLine="0"/>
              <w:jc w:val="center"/>
              <w:rPr>
                <w:b/>
                <w:bCs/>
                <w:sz w:val="20"/>
              </w:rPr>
            </w:pPr>
          </w:p>
        </w:tc>
        <w:tc>
          <w:tcPr>
            <w:tcW w:w="1134" w:type="dxa"/>
            <w:tcBorders>
              <w:top w:val="single" w:sz="2" w:space="0" w:color="auto"/>
              <w:bottom w:val="single" w:sz="1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Счет</w:t>
            </w:r>
          </w:p>
        </w:tc>
        <w:tc>
          <w:tcPr>
            <w:tcW w:w="1356" w:type="dxa"/>
            <w:tcBorders>
              <w:top w:val="single" w:sz="2" w:space="0" w:color="auto"/>
              <w:bottom w:val="single" w:sz="1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Аналитика</w:t>
            </w:r>
          </w:p>
        </w:tc>
        <w:tc>
          <w:tcPr>
            <w:tcW w:w="1054" w:type="dxa"/>
            <w:tcBorders>
              <w:top w:val="single" w:sz="2" w:space="0" w:color="auto"/>
              <w:bottom w:val="single" w:sz="1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Счет</w:t>
            </w:r>
          </w:p>
        </w:tc>
        <w:tc>
          <w:tcPr>
            <w:tcW w:w="1241" w:type="dxa"/>
            <w:tcBorders>
              <w:top w:val="single" w:sz="2" w:space="0" w:color="auto"/>
              <w:bottom w:val="single" w:sz="12" w:space="0" w:color="auto"/>
            </w:tcBorders>
            <w:shd w:val="clear" w:color="auto" w:fill="D5D2CA"/>
          </w:tcPr>
          <w:p w:rsidR="009527BF" w:rsidRPr="009527BF" w:rsidRDefault="009527BF" w:rsidP="009527BF">
            <w:pPr>
              <w:ind w:firstLine="0"/>
              <w:jc w:val="center"/>
              <w:rPr>
                <w:rFonts w:cs="Arial"/>
                <w:b/>
                <w:bCs/>
                <w:sz w:val="20"/>
                <w:szCs w:val="20"/>
              </w:rPr>
            </w:pPr>
            <w:r w:rsidRPr="009527BF">
              <w:rPr>
                <w:rFonts w:cs="Arial"/>
                <w:b/>
                <w:bCs/>
                <w:sz w:val="20"/>
                <w:szCs w:val="20"/>
              </w:rPr>
              <w:t>Аналитика</w:t>
            </w:r>
          </w:p>
        </w:tc>
      </w:tr>
      <w:tr w:rsidR="009527BF" w:rsidRPr="004734E2" w:rsidTr="00AC60C0">
        <w:trPr>
          <w:trHeight w:val="255"/>
        </w:trPr>
        <w:tc>
          <w:tcPr>
            <w:tcW w:w="993" w:type="dxa"/>
            <w:tcBorders>
              <w:top w:val="single" w:sz="12" w:space="0" w:color="auto"/>
              <w:bottom w:val="single" w:sz="4" w:space="0" w:color="auto"/>
            </w:tcBorders>
            <w:shd w:val="clear" w:color="auto" w:fill="auto"/>
            <w:noWrap/>
          </w:tcPr>
          <w:p w:rsidR="009527BF" w:rsidRPr="009527BF" w:rsidRDefault="00AC60C0" w:rsidP="009527BF">
            <w:pPr>
              <w:ind w:firstLine="0"/>
              <w:jc w:val="left"/>
              <w:rPr>
                <w:rFonts w:cs="Arial"/>
                <w:sz w:val="18"/>
                <w:szCs w:val="18"/>
              </w:rPr>
            </w:pPr>
            <w:r>
              <w:rPr>
                <w:rFonts w:cs="Arial"/>
                <w:sz w:val="18"/>
                <w:szCs w:val="18"/>
              </w:rPr>
              <w:t>Таб 2 Стр 2</w:t>
            </w:r>
          </w:p>
        </w:tc>
        <w:tc>
          <w:tcPr>
            <w:tcW w:w="1701" w:type="dxa"/>
            <w:tcBorders>
              <w:top w:val="single" w:sz="12" w:space="0" w:color="auto"/>
              <w:bottom w:val="single" w:sz="4" w:space="0" w:color="auto"/>
            </w:tcBorders>
            <w:shd w:val="clear" w:color="auto" w:fill="auto"/>
            <w:noWrap/>
          </w:tcPr>
          <w:p w:rsidR="009527BF" w:rsidRPr="009527BF" w:rsidRDefault="009527BF" w:rsidP="00AC60C0">
            <w:pPr>
              <w:ind w:firstLine="0"/>
              <w:jc w:val="left"/>
              <w:rPr>
                <w:rFonts w:cs="Arial"/>
                <w:sz w:val="18"/>
                <w:szCs w:val="18"/>
              </w:rPr>
            </w:pPr>
            <w:r w:rsidRPr="009527BF">
              <w:rPr>
                <w:rFonts w:cs="Arial"/>
                <w:sz w:val="18"/>
                <w:szCs w:val="18"/>
              </w:rPr>
              <w:t xml:space="preserve">Начислено взносов на ОСС НС </w:t>
            </w:r>
          </w:p>
        </w:tc>
        <w:tc>
          <w:tcPr>
            <w:tcW w:w="1559" w:type="dxa"/>
            <w:tcBorders>
              <w:top w:val="single" w:sz="12" w:space="0" w:color="auto"/>
              <w:bottom w:val="single" w:sz="4" w:space="0" w:color="auto"/>
            </w:tcBorders>
          </w:tcPr>
          <w:p w:rsidR="009527BF" w:rsidRPr="009527BF" w:rsidRDefault="009527BF" w:rsidP="009527BF">
            <w:pPr>
              <w:ind w:firstLine="0"/>
              <w:jc w:val="left"/>
              <w:rPr>
                <w:rFonts w:cs="Arial"/>
                <w:sz w:val="18"/>
                <w:szCs w:val="18"/>
              </w:rPr>
            </w:pPr>
            <w:r w:rsidRPr="009527BF">
              <w:rPr>
                <w:rFonts w:cs="Arial"/>
                <w:sz w:val="18"/>
                <w:szCs w:val="18"/>
              </w:rPr>
              <w:t>ТAC - Оборот по кредиту аналитического счета (счетов)</w:t>
            </w:r>
          </w:p>
        </w:tc>
        <w:tc>
          <w:tcPr>
            <w:tcW w:w="425" w:type="dxa"/>
            <w:tcBorders>
              <w:top w:val="single" w:sz="12" w:space="0" w:color="auto"/>
              <w:bottom w:val="single" w:sz="4" w:space="0" w:color="auto"/>
            </w:tcBorders>
          </w:tcPr>
          <w:p w:rsidR="009527BF" w:rsidRPr="009527BF" w:rsidRDefault="009527BF" w:rsidP="009527BF">
            <w:pPr>
              <w:ind w:firstLine="0"/>
              <w:jc w:val="left"/>
              <w:rPr>
                <w:rFonts w:cs="Arial"/>
                <w:sz w:val="18"/>
                <w:szCs w:val="18"/>
              </w:rPr>
            </w:pPr>
            <w:r w:rsidRPr="009527BF">
              <w:rPr>
                <w:rFonts w:cs="Arial"/>
                <w:sz w:val="18"/>
                <w:szCs w:val="18"/>
              </w:rPr>
              <w:t>+</w:t>
            </w:r>
          </w:p>
        </w:tc>
        <w:tc>
          <w:tcPr>
            <w:tcW w:w="1134" w:type="dxa"/>
            <w:tcBorders>
              <w:top w:val="single" w:sz="12" w:space="0" w:color="auto"/>
              <w:bottom w:val="single" w:sz="4" w:space="0" w:color="auto"/>
            </w:tcBorders>
          </w:tcPr>
          <w:p w:rsidR="009527BF" w:rsidRPr="009527BF" w:rsidRDefault="009527BF" w:rsidP="009527BF">
            <w:pPr>
              <w:ind w:firstLine="0"/>
              <w:jc w:val="left"/>
              <w:rPr>
                <w:rFonts w:cs="Arial"/>
                <w:sz w:val="18"/>
                <w:szCs w:val="18"/>
              </w:rPr>
            </w:pPr>
            <w:r w:rsidRPr="009527BF">
              <w:rPr>
                <w:rFonts w:cs="Arial"/>
                <w:sz w:val="18"/>
                <w:szCs w:val="18"/>
              </w:rPr>
              <w:t> </w:t>
            </w:r>
          </w:p>
        </w:tc>
        <w:tc>
          <w:tcPr>
            <w:tcW w:w="1356" w:type="dxa"/>
            <w:tcBorders>
              <w:top w:val="single" w:sz="12" w:space="0" w:color="auto"/>
              <w:bottom w:val="single" w:sz="4" w:space="0" w:color="auto"/>
            </w:tcBorders>
          </w:tcPr>
          <w:p w:rsidR="009527BF" w:rsidRPr="009527BF" w:rsidRDefault="009527BF" w:rsidP="009527BF">
            <w:pPr>
              <w:ind w:firstLine="0"/>
              <w:jc w:val="left"/>
              <w:rPr>
                <w:rFonts w:cs="Arial"/>
                <w:sz w:val="18"/>
                <w:szCs w:val="18"/>
              </w:rPr>
            </w:pPr>
            <w:r w:rsidRPr="009527BF">
              <w:rPr>
                <w:rFonts w:cs="Arial"/>
                <w:sz w:val="18"/>
                <w:szCs w:val="18"/>
              </w:rPr>
              <w:t> </w:t>
            </w:r>
          </w:p>
        </w:tc>
        <w:tc>
          <w:tcPr>
            <w:tcW w:w="1054" w:type="dxa"/>
            <w:tcBorders>
              <w:top w:val="single" w:sz="12" w:space="0" w:color="auto"/>
              <w:bottom w:val="single" w:sz="4" w:space="0" w:color="auto"/>
            </w:tcBorders>
          </w:tcPr>
          <w:p w:rsidR="009527BF" w:rsidRPr="009527BF" w:rsidRDefault="009527BF" w:rsidP="009527BF">
            <w:pPr>
              <w:ind w:firstLine="0"/>
              <w:jc w:val="left"/>
              <w:rPr>
                <w:rFonts w:cs="Arial"/>
                <w:sz w:val="18"/>
                <w:szCs w:val="18"/>
              </w:rPr>
            </w:pPr>
            <w:r w:rsidRPr="009527BF">
              <w:rPr>
                <w:rFonts w:cs="Arial"/>
                <w:sz w:val="18"/>
                <w:szCs w:val="18"/>
              </w:rPr>
              <w:t>130306000</w:t>
            </w:r>
          </w:p>
        </w:tc>
        <w:tc>
          <w:tcPr>
            <w:tcW w:w="1241" w:type="dxa"/>
            <w:tcBorders>
              <w:top w:val="single" w:sz="12" w:space="0" w:color="auto"/>
              <w:bottom w:val="single" w:sz="4" w:space="0" w:color="auto"/>
            </w:tcBorders>
          </w:tcPr>
          <w:p w:rsidR="009527BF" w:rsidRPr="009527BF" w:rsidRDefault="00AC60C0" w:rsidP="009527BF">
            <w:pPr>
              <w:ind w:firstLine="0"/>
              <w:jc w:val="left"/>
              <w:rPr>
                <w:rFonts w:cs="Arial"/>
                <w:sz w:val="18"/>
                <w:szCs w:val="18"/>
              </w:rPr>
            </w:pPr>
            <w:r>
              <w:rPr>
                <w:rFonts w:cs="Arial"/>
                <w:sz w:val="18"/>
                <w:szCs w:val="18"/>
              </w:rPr>
              <w:t>НачислВзн</w:t>
            </w:r>
          </w:p>
        </w:tc>
      </w:tr>
      <w:tr w:rsidR="00AC60C0" w:rsidRPr="004734E2" w:rsidTr="00AC60C0">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Таб 2 Стр 3</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Начислено взносов на ОСС НС по результатам проверок</w:t>
            </w:r>
          </w:p>
        </w:tc>
        <w:tc>
          <w:tcPr>
            <w:tcW w:w="1559" w:type="dxa"/>
            <w:tcBorders>
              <w:top w:val="single" w:sz="4" w:space="0" w:color="auto"/>
              <w:left w:val="single" w:sz="4" w:space="0" w:color="auto"/>
              <w:bottom w:val="single" w:sz="4" w:space="0" w:color="auto"/>
              <w:right w:val="single" w:sz="4" w:space="0" w:color="auto"/>
            </w:tcBorders>
          </w:tcPr>
          <w:p w:rsidR="00AC60C0" w:rsidRPr="009527BF" w:rsidRDefault="00AC60C0" w:rsidP="00AC60C0">
            <w:pPr>
              <w:ind w:firstLine="0"/>
              <w:jc w:val="left"/>
              <w:rPr>
                <w:rFonts w:cs="Arial"/>
                <w:sz w:val="18"/>
                <w:szCs w:val="18"/>
              </w:rPr>
            </w:pPr>
            <w:r w:rsidRPr="009527BF">
              <w:rPr>
                <w:rFonts w:cs="Arial"/>
                <w:sz w:val="18"/>
                <w:szCs w:val="18"/>
              </w:rPr>
              <w:t>ТAC - Оборот по кредиту аналитического счета (счетов)</w:t>
            </w:r>
          </w:p>
        </w:tc>
        <w:tc>
          <w:tcPr>
            <w:tcW w:w="425" w:type="dxa"/>
            <w:tcBorders>
              <w:top w:val="single" w:sz="4" w:space="0" w:color="auto"/>
              <w:left w:val="single" w:sz="4" w:space="0" w:color="auto"/>
              <w:bottom w:val="single" w:sz="4" w:space="0" w:color="auto"/>
              <w:right w:val="single" w:sz="4" w:space="0" w:color="auto"/>
            </w:tcBorders>
          </w:tcPr>
          <w:p w:rsidR="00AC60C0" w:rsidRPr="009527BF" w:rsidRDefault="00AC60C0" w:rsidP="00AC60C0">
            <w:pPr>
              <w:ind w:firstLine="0"/>
              <w:jc w:val="left"/>
              <w:rPr>
                <w:rFonts w:cs="Arial"/>
                <w:sz w:val="18"/>
                <w:szCs w:val="18"/>
              </w:rPr>
            </w:pPr>
            <w:r w:rsidRPr="009527BF">
              <w:rPr>
                <w:rFonts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356" w:type="dxa"/>
            <w:tcBorders>
              <w:top w:val="single" w:sz="4" w:space="0" w:color="auto"/>
              <w:left w:val="single" w:sz="4" w:space="0" w:color="auto"/>
              <w:bottom w:val="single" w:sz="4" w:space="0" w:color="auto"/>
              <w:right w:val="single" w:sz="4"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054" w:type="dxa"/>
            <w:tcBorders>
              <w:top w:val="single" w:sz="4" w:space="0" w:color="auto"/>
              <w:left w:val="single" w:sz="4" w:space="0" w:color="auto"/>
              <w:bottom w:val="single" w:sz="4" w:space="0" w:color="auto"/>
              <w:right w:val="single" w:sz="4" w:space="0" w:color="auto"/>
            </w:tcBorders>
          </w:tcPr>
          <w:p w:rsidR="00AC60C0" w:rsidRPr="009527BF" w:rsidRDefault="00AC60C0" w:rsidP="00AC60C0">
            <w:pPr>
              <w:ind w:firstLine="0"/>
              <w:jc w:val="left"/>
              <w:rPr>
                <w:rFonts w:cs="Arial"/>
                <w:sz w:val="18"/>
                <w:szCs w:val="18"/>
              </w:rPr>
            </w:pPr>
            <w:r w:rsidRPr="009527BF">
              <w:rPr>
                <w:rFonts w:cs="Arial"/>
                <w:sz w:val="18"/>
                <w:szCs w:val="18"/>
              </w:rPr>
              <w:t>130306000</w:t>
            </w:r>
          </w:p>
        </w:tc>
        <w:tc>
          <w:tcPr>
            <w:tcW w:w="1241" w:type="dxa"/>
            <w:tcBorders>
              <w:top w:val="single" w:sz="4" w:space="0" w:color="auto"/>
              <w:left w:val="single" w:sz="4" w:space="0" w:color="auto"/>
              <w:bottom w:val="single" w:sz="4" w:space="0" w:color="auto"/>
              <w:right w:val="single" w:sz="4" w:space="0" w:color="auto"/>
            </w:tcBorders>
          </w:tcPr>
          <w:p w:rsidR="00AC60C0" w:rsidRPr="009527BF" w:rsidRDefault="00AC60C0" w:rsidP="00AC60C0">
            <w:pPr>
              <w:ind w:firstLine="0"/>
              <w:jc w:val="left"/>
              <w:rPr>
                <w:rFonts w:cs="Arial"/>
                <w:sz w:val="18"/>
                <w:szCs w:val="18"/>
              </w:rPr>
            </w:pPr>
            <w:r w:rsidRPr="009527BF">
              <w:rPr>
                <w:rFonts w:cs="Arial"/>
                <w:sz w:val="18"/>
                <w:szCs w:val="18"/>
              </w:rPr>
              <w:t>ДоначПроверк</w:t>
            </w:r>
          </w:p>
        </w:tc>
      </w:tr>
      <w:tr w:rsidR="00AC60C0" w:rsidRPr="004734E2" w:rsidTr="00AC60C0">
        <w:trPr>
          <w:trHeight w:val="255"/>
        </w:trPr>
        <w:tc>
          <w:tcPr>
            <w:tcW w:w="993" w:type="dxa"/>
            <w:tcBorders>
              <w:top w:val="single" w:sz="4"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Таб 2 Стр 5</w:t>
            </w:r>
          </w:p>
        </w:tc>
        <w:tc>
          <w:tcPr>
            <w:tcW w:w="1701" w:type="dxa"/>
            <w:tcBorders>
              <w:top w:val="single" w:sz="4"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Начислено взносов на ОСС НС страхователем за прошлые РП</w:t>
            </w:r>
          </w:p>
        </w:tc>
        <w:tc>
          <w:tcPr>
            <w:tcW w:w="1559" w:type="dxa"/>
            <w:tcBorders>
              <w:top w:val="single" w:sz="4"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ТAC - Оборот по кредиту аналитического счета (счетов)</w:t>
            </w:r>
          </w:p>
        </w:tc>
        <w:tc>
          <w:tcPr>
            <w:tcW w:w="425" w:type="dxa"/>
            <w:tcBorders>
              <w:top w:val="single" w:sz="4"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w:t>
            </w:r>
          </w:p>
        </w:tc>
        <w:tc>
          <w:tcPr>
            <w:tcW w:w="1134" w:type="dxa"/>
            <w:tcBorders>
              <w:top w:val="single" w:sz="4"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356" w:type="dxa"/>
            <w:tcBorders>
              <w:top w:val="single" w:sz="4"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054" w:type="dxa"/>
            <w:tcBorders>
              <w:top w:val="single" w:sz="4"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130306000</w:t>
            </w:r>
          </w:p>
        </w:tc>
        <w:tc>
          <w:tcPr>
            <w:tcW w:w="1241" w:type="dxa"/>
            <w:tcBorders>
              <w:top w:val="single" w:sz="4"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НачислПрошлРП</w:t>
            </w:r>
          </w:p>
        </w:tc>
      </w:tr>
      <w:tr w:rsidR="00AC60C0" w:rsidRPr="004734E2" w:rsidTr="009527BF">
        <w:trPr>
          <w:trHeight w:val="255"/>
        </w:trPr>
        <w:tc>
          <w:tcPr>
            <w:tcW w:w="993"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Таб 2 Стр 4</w:t>
            </w:r>
          </w:p>
        </w:tc>
        <w:tc>
          <w:tcPr>
            <w:tcW w:w="1701"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 xml:space="preserve">Не принято ТО ФСС к зачету расходов за </w:t>
            </w:r>
            <w:r w:rsidRPr="009527BF">
              <w:rPr>
                <w:rFonts w:cs="Arial"/>
                <w:sz w:val="18"/>
                <w:szCs w:val="18"/>
              </w:rPr>
              <w:lastRenderedPageBreak/>
              <w:t>прошлые РП</w:t>
            </w:r>
          </w:p>
        </w:tc>
        <w:tc>
          <w:tcPr>
            <w:tcW w:w="1559"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lastRenderedPageBreak/>
              <w:t xml:space="preserve">ТАD - Оборот по дебету аналитического </w:t>
            </w:r>
            <w:r w:rsidRPr="009527BF">
              <w:rPr>
                <w:rFonts w:cs="Arial"/>
                <w:sz w:val="18"/>
                <w:szCs w:val="18"/>
              </w:rPr>
              <w:lastRenderedPageBreak/>
              <w:t>счета (счетов)</w:t>
            </w:r>
          </w:p>
        </w:tc>
        <w:tc>
          <w:tcPr>
            <w:tcW w:w="425"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lastRenderedPageBreak/>
              <w:t>-</w:t>
            </w:r>
          </w:p>
        </w:tc>
        <w:tc>
          <w:tcPr>
            <w:tcW w:w="113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130306000</w:t>
            </w:r>
          </w:p>
        </w:tc>
        <w:tc>
          <w:tcPr>
            <w:tcW w:w="1356"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НеПринятРасхПрошлРП</w:t>
            </w:r>
          </w:p>
        </w:tc>
        <w:tc>
          <w:tcPr>
            <w:tcW w:w="105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241"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r>
      <w:tr w:rsidR="00AC60C0" w:rsidRPr="004734E2" w:rsidTr="009527BF">
        <w:trPr>
          <w:trHeight w:val="255"/>
        </w:trPr>
        <w:tc>
          <w:tcPr>
            <w:tcW w:w="993"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Таб 2 Стр 6</w:t>
            </w:r>
          </w:p>
        </w:tc>
        <w:tc>
          <w:tcPr>
            <w:tcW w:w="1701"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Получено от ТО ФСС (ОСС НС)</w:t>
            </w:r>
          </w:p>
        </w:tc>
        <w:tc>
          <w:tcPr>
            <w:tcW w:w="1559"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ТAC - Оборот по кредиту аналитического счета (счетов)</w:t>
            </w:r>
          </w:p>
        </w:tc>
        <w:tc>
          <w:tcPr>
            <w:tcW w:w="425"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w:t>
            </w:r>
          </w:p>
        </w:tc>
        <w:tc>
          <w:tcPr>
            <w:tcW w:w="113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356"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05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130306000</w:t>
            </w:r>
          </w:p>
        </w:tc>
        <w:tc>
          <w:tcPr>
            <w:tcW w:w="1241"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ПолучОтФСС_НС</w:t>
            </w:r>
          </w:p>
        </w:tc>
      </w:tr>
      <w:tr w:rsidR="00AC60C0" w:rsidRPr="004734E2" w:rsidTr="009527BF">
        <w:trPr>
          <w:trHeight w:val="255"/>
        </w:trPr>
        <w:tc>
          <w:tcPr>
            <w:tcW w:w="993"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Таб 2 Стр 7</w:t>
            </w:r>
          </w:p>
        </w:tc>
        <w:tc>
          <w:tcPr>
            <w:tcW w:w="1701"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Возврат (зачет) излишне уплаченных взносов на ОСС НС</w:t>
            </w:r>
          </w:p>
        </w:tc>
        <w:tc>
          <w:tcPr>
            <w:tcW w:w="1559"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ТAC - Оборот по кредиту аналитического счета (счетов)</w:t>
            </w:r>
          </w:p>
        </w:tc>
        <w:tc>
          <w:tcPr>
            <w:tcW w:w="425"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w:t>
            </w:r>
          </w:p>
        </w:tc>
        <w:tc>
          <w:tcPr>
            <w:tcW w:w="113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356"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05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130306000</w:t>
            </w:r>
          </w:p>
        </w:tc>
        <w:tc>
          <w:tcPr>
            <w:tcW w:w="1241"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ВозвратВзносовНС</w:t>
            </w:r>
          </w:p>
        </w:tc>
      </w:tr>
      <w:tr w:rsidR="00AC60C0" w:rsidRPr="004734E2" w:rsidTr="009527BF">
        <w:trPr>
          <w:trHeight w:val="255"/>
        </w:trPr>
        <w:tc>
          <w:tcPr>
            <w:tcW w:w="993"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Таб 2 Стр 10</w:t>
            </w:r>
          </w:p>
        </w:tc>
        <w:tc>
          <w:tcPr>
            <w:tcW w:w="1701"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Задолженность за ТО ФСС по ОСС НС за счет превышения расходов</w:t>
            </w:r>
          </w:p>
        </w:tc>
        <w:tc>
          <w:tcPr>
            <w:tcW w:w="1559"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RA - Остаток средств по аналитическому счету (счетам)</w:t>
            </w:r>
          </w:p>
        </w:tc>
        <w:tc>
          <w:tcPr>
            <w:tcW w:w="425"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w:t>
            </w:r>
          </w:p>
        </w:tc>
        <w:tc>
          <w:tcPr>
            <w:tcW w:w="113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130306000</w:t>
            </w:r>
          </w:p>
        </w:tc>
        <w:tc>
          <w:tcPr>
            <w:tcW w:w="1356"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ДолгФСС_ПревышРасх</w:t>
            </w:r>
          </w:p>
        </w:tc>
        <w:tc>
          <w:tcPr>
            <w:tcW w:w="105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241"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r>
      <w:tr w:rsidR="00AC60C0" w:rsidRPr="004734E2" w:rsidTr="009527BF">
        <w:trPr>
          <w:trHeight w:val="255"/>
        </w:trPr>
        <w:tc>
          <w:tcPr>
            <w:tcW w:w="993"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Таб 2 Стр 11</w:t>
            </w:r>
          </w:p>
        </w:tc>
        <w:tc>
          <w:tcPr>
            <w:tcW w:w="1701"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Задолженность за ТО ФСС по ОСС НС за счет переплаты взносов</w:t>
            </w:r>
          </w:p>
        </w:tc>
        <w:tc>
          <w:tcPr>
            <w:tcW w:w="1559"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RA - Остаток средств по аналитическому счету (счетам)</w:t>
            </w:r>
          </w:p>
        </w:tc>
        <w:tc>
          <w:tcPr>
            <w:tcW w:w="425"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w:t>
            </w:r>
          </w:p>
        </w:tc>
        <w:tc>
          <w:tcPr>
            <w:tcW w:w="113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130306000</w:t>
            </w:r>
          </w:p>
        </w:tc>
        <w:tc>
          <w:tcPr>
            <w:tcW w:w="1356"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ДолгФСС_ПереплВзносов</w:t>
            </w:r>
          </w:p>
        </w:tc>
        <w:tc>
          <w:tcPr>
            <w:tcW w:w="105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241"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r>
      <w:tr w:rsidR="00AC60C0" w:rsidRPr="004734E2" w:rsidTr="009527BF">
        <w:trPr>
          <w:trHeight w:val="255"/>
        </w:trPr>
        <w:tc>
          <w:tcPr>
            <w:tcW w:w="993"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Таб 2 Стр 17</w:t>
            </w:r>
          </w:p>
        </w:tc>
        <w:tc>
          <w:tcPr>
            <w:tcW w:w="1701"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Списанная задолженность страхователя по ОСС НС</w:t>
            </w:r>
          </w:p>
        </w:tc>
        <w:tc>
          <w:tcPr>
            <w:tcW w:w="1559"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ТАD - Оборот по дебету аналитического счета (счетов)</w:t>
            </w:r>
          </w:p>
        </w:tc>
        <w:tc>
          <w:tcPr>
            <w:tcW w:w="425"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w:t>
            </w:r>
          </w:p>
        </w:tc>
        <w:tc>
          <w:tcPr>
            <w:tcW w:w="113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130306000</w:t>
            </w:r>
          </w:p>
        </w:tc>
        <w:tc>
          <w:tcPr>
            <w:tcW w:w="1356"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СписанЗадолжНС</w:t>
            </w:r>
          </w:p>
        </w:tc>
        <w:tc>
          <w:tcPr>
            <w:tcW w:w="105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241"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r>
      <w:tr w:rsidR="00AC60C0" w:rsidRPr="004734E2" w:rsidTr="009527BF">
        <w:trPr>
          <w:trHeight w:val="255"/>
        </w:trPr>
        <w:tc>
          <w:tcPr>
            <w:tcW w:w="993"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Таб 2 Стр 20</w:t>
            </w:r>
          </w:p>
        </w:tc>
        <w:tc>
          <w:tcPr>
            <w:tcW w:w="1701"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Недоимка по ОСС НС</w:t>
            </w:r>
          </w:p>
        </w:tc>
        <w:tc>
          <w:tcPr>
            <w:tcW w:w="1559"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RA - Остаток средств по аналитическому счету (счетам)</w:t>
            </w:r>
          </w:p>
        </w:tc>
        <w:tc>
          <w:tcPr>
            <w:tcW w:w="425"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w:t>
            </w:r>
          </w:p>
        </w:tc>
        <w:tc>
          <w:tcPr>
            <w:tcW w:w="113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130306000</w:t>
            </w:r>
          </w:p>
        </w:tc>
        <w:tc>
          <w:tcPr>
            <w:tcW w:w="1356"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Недоимка по ОСС НС</w:t>
            </w:r>
          </w:p>
        </w:tc>
        <w:tc>
          <w:tcPr>
            <w:tcW w:w="105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241"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r>
      <w:tr w:rsidR="00AC60C0" w:rsidRPr="004734E2" w:rsidTr="009527BF">
        <w:trPr>
          <w:trHeight w:val="255"/>
        </w:trPr>
        <w:tc>
          <w:tcPr>
            <w:tcW w:w="993"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Таб 3 Стр 9</w:t>
            </w:r>
          </w:p>
        </w:tc>
        <w:tc>
          <w:tcPr>
            <w:tcW w:w="1701"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bookmarkStart w:id="17" w:name="Таб3Стр9"/>
            <w:r w:rsidRPr="009527BF">
              <w:rPr>
                <w:rFonts w:cs="Arial"/>
                <w:sz w:val="18"/>
                <w:szCs w:val="18"/>
              </w:rPr>
              <w:t>Предупреждение мер по травматизму</w:t>
            </w:r>
            <w:bookmarkEnd w:id="17"/>
          </w:p>
        </w:tc>
        <w:tc>
          <w:tcPr>
            <w:tcW w:w="1559"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ТАD - Оборот по дебету аналитического счета (счетов)</w:t>
            </w:r>
          </w:p>
        </w:tc>
        <w:tc>
          <w:tcPr>
            <w:tcW w:w="425"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w:t>
            </w:r>
          </w:p>
        </w:tc>
        <w:tc>
          <w:tcPr>
            <w:tcW w:w="113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130306000</w:t>
            </w:r>
          </w:p>
        </w:tc>
        <w:tc>
          <w:tcPr>
            <w:tcW w:w="1356"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ПредупрМерыТравматизм</w:t>
            </w:r>
          </w:p>
        </w:tc>
        <w:tc>
          <w:tcPr>
            <w:tcW w:w="105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241"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r>
      <w:tr w:rsidR="00AC60C0" w:rsidRPr="004734E2" w:rsidTr="009527BF">
        <w:trPr>
          <w:trHeight w:val="255"/>
        </w:trPr>
        <w:tc>
          <w:tcPr>
            <w:tcW w:w="993"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Таб 3 Стр 11</w:t>
            </w:r>
          </w:p>
        </w:tc>
        <w:tc>
          <w:tcPr>
            <w:tcW w:w="1701" w:type="dxa"/>
            <w:tcBorders>
              <w:top w:val="single" w:sz="2" w:space="0" w:color="auto"/>
              <w:bottom w:val="single" w:sz="2" w:space="0" w:color="auto"/>
            </w:tcBorders>
            <w:shd w:val="clear" w:color="auto" w:fill="auto"/>
            <w:noWrap/>
          </w:tcPr>
          <w:p w:rsidR="00AC60C0" w:rsidRPr="009527BF" w:rsidRDefault="00AC60C0" w:rsidP="00AC60C0">
            <w:pPr>
              <w:ind w:firstLine="0"/>
              <w:jc w:val="left"/>
              <w:rPr>
                <w:rFonts w:cs="Arial"/>
                <w:sz w:val="18"/>
                <w:szCs w:val="18"/>
              </w:rPr>
            </w:pPr>
            <w:r w:rsidRPr="009527BF">
              <w:rPr>
                <w:rFonts w:cs="Arial"/>
                <w:sz w:val="18"/>
                <w:szCs w:val="18"/>
              </w:rPr>
              <w:t>Задолженность по пособиям ОСС НС</w:t>
            </w:r>
          </w:p>
        </w:tc>
        <w:tc>
          <w:tcPr>
            <w:tcW w:w="1559"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RA - Остаток средств по аналитическому счету (счетам)</w:t>
            </w:r>
          </w:p>
        </w:tc>
        <w:tc>
          <w:tcPr>
            <w:tcW w:w="425"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w:t>
            </w:r>
          </w:p>
        </w:tc>
        <w:tc>
          <w:tcPr>
            <w:tcW w:w="113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130213000</w:t>
            </w:r>
          </w:p>
        </w:tc>
        <w:tc>
          <w:tcPr>
            <w:tcW w:w="1356"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ПросрочЗадолжПосНС</w:t>
            </w:r>
          </w:p>
        </w:tc>
        <w:tc>
          <w:tcPr>
            <w:tcW w:w="1054"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c>
          <w:tcPr>
            <w:tcW w:w="1241" w:type="dxa"/>
            <w:tcBorders>
              <w:top w:val="single" w:sz="2" w:space="0" w:color="auto"/>
              <w:bottom w:val="single" w:sz="2" w:space="0" w:color="auto"/>
            </w:tcBorders>
          </w:tcPr>
          <w:p w:rsidR="00AC60C0" w:rsidRPr="009527BF" w:rsidRDefault="00AC60C0" w:rsidP="00AC60C0">
            <w:pPr>
              <w:ind w:firstLine="0"/>
              <w:jc w:val="left"/>
              <w:rPr>
                <w:rFonts w:cs="Arial"/>
                <w:sz w:val="18"/>
                <w:szCs w:val="18"/>
              </w:rPr>
            </w:pPr>
            <w:r w:rsidRPr="009527BF">
              <w:rPr>
                <w:rFonts w:cs="Arial"/>
                <w:sz w:val="18"/>
                <w:szCs w:val="18"/>
              </w:rPr>
              <w:t> </w:t>
            </w:r>
          </w:p>
        </w:tc>
      </w:tr>
    </w:tbl>
    <w:p w:rsidR="00DD71E8" w:rsidRDefault="00DD71E8" w:rsidP="00262DE0">
      <w:pPr>
        <w:pStyle w:val="22"/>
      </w:pPr>
      <w:bookmarkStart w:id="18" w:name="_Toc479272034"/>
      <w:bookmarkStart w:id="19" w:name="ВидыДеят"/>
      <w:r>
        <w:t>Виды деятельности</w:t>
      </w:r>
      <w:bookmarkEnd w:id="18"/>
    </w:p>
    <w:bookmarkEnd w:id="19"/>
    <w:p w:rsidR="00DD71E8" w:rsidRDefault="00DD71E8" w:rsidP="00DD71E8">
      <w:pPr>
        <w:spacing w:after="120"/>
        <w:ind w:firstLine="709"/>
      </w:pPr>
      <w:r>
        <w:t>Записи словаря используются для определения кода ОКВЭД</w:t>
      </w:r>
      <w:r w:rsidR="00002D17">
        <w:t xml:space="preserve"> и тарифа взносов по классу профессионального риска:</w:t>
      </w:r>
      <w: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729"/>
      </w:tblGrid>
      <w:tr w:rsidR="007670E5" w:rsidTr="00002D17">
        <w:tc>
          <w:tcPr>
            <w:tcW w:w="4785" w:type="dxa"/>
          </w:tcPr>
          <w:p w:rsidR="007670E5" w:rsidRDefault="007670E5" w:rsidP="007670E5">
            <w:pPr>
              <w:spacing w:after="120"/>
              <w:ind w:firstLine="0"/>
            </w:pPr>
            <w:r>
              <w:rPr>
                <w:noProof/>
              </w:rPr>
              <w:drawing>
                <wp:inline distT="0" distB="0" distL="0" distR="0" wp14:anchorId="75BDCE63" wp14:editId="0DA3B4A3">
                  <wp:extent cx="2937600" cy="225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7600" cy="2250000"/>
                          </a:xfrm>
                          <a:prstGeom prst="rect">
                            <a:avLst/>
                          </a:prstGeom>
                        </pic:spPr>
                      </pic:pic>
                    </a:graphicData>
                  </a:graphic>
                </wp:inline>
              </w:drawing>
            </w:r>
          </w:p>
        </w:tc>
        <w:tc>
          <w:tcPr>
            <w:tcW w:w="4786" w:type="dxa"/>
          </w:tcPr>
          <w:p w:rsidR="007670E5" w:rsidRDefault="00F20D4B" w:rsidP="007670E5">
            <w:pPr>
              <w:spacing w:after="120"/>
              <w:ind w:firstLine="0"/>
            </w:pPr>
            <w:r>
              <w:rPr>
                <w:noProof/>
              </w:rPr>
              <w:drawing>
                <wp:inline distT="0" distB="0" distL="0" distR="0" wp14:anchorId="4E90C225" wp14:editId="3E6B2742">
                  <wp:extent cx="2761200" cy="1256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1200" cy="1256400"/>
                          </a:xfrm>
                          <a:prstGeom prst="rect">
                            <a:avLst/>
                          </a:prstGeom>
                        </pic:spPr>
                      </pic:pic>
                    </a:graphicData>
                  </a:graphic>
                </wp:inline>
              </w:drawing>
            </w:r>
          </w:p>
        </w:tc>
      </w:tr>
    </w:tbl>
    <w:p w:rsidR="007670E5" w:rsidRDefault="00E7419A" w:rsidP="00E7419A">
      <w:r>
        <w:t>Вид деятельности может быть задан как для ЮЛ (в спецификации словаря приводится перечень ЮЛ, использующих этот вид деятельности), так и для самостоятельных классификационных единиц.</w:t>
      </w:r>
    </w:p>
    <w:p w:rsidR="00E7419A" w:rsidRDefault="00E7419A" w:rsidP="00E7419A">
      <w:r>
        <w:t xml:space="preserve">Самостоятельные классификационные единицы могут быть выделены как отдельное штатное подразделение или совокупность штатных подразделений. В этих случаях Вид деятельности задается в соответствующей спецификации Штатного </w:t>
      </w:r>
      <w:r>
        <w:lastRenderedPageBreak/>
        <w:t xml:space="preserve">подразделения или в заголовке Списка подразделений, объединяющего несколько штатных подразделений. </w:t>
      </w:r>
    </w:p>
    <w:p w:rsidR="00B90609" w:rsidRDefault="00B90609" w:rsidP="00262DE0">
      <w:pPr>
        <w:pStyle w:val="22"/>
      </w:pPr>
      <w:bookmarkStart w:id="20" w:name="_Toc479272035"/>
      <w:bookmarkStart w:id="21" w:name="ННО"/>
      <w:r>
        <w:t>Настройка налоговой отчетности</w:t>
      </w:r>
      <w:bookmarkEnd w:id="20"/>
    </w:p>
    <w:bookmarkEnd w:id="21"/>
    <w:p w:rsidR="00B90609" w:rsidRDefault="00B90609" w:rsidP="00F20D4B">
      <w:pPr>
        <w:ind w:firstLine="709"/>
      </w:pPr>
      <w:r>
        <w:t>Записи словаря используются для расчета суммовых показателей для таблицы 1 (строки 1-4), таблицы 2 (строки 2, 15) и таблицы 3 (строки 1-8).</w:t>
      </w:r>
    </w:p>
    <w:p w:rsidR="00B90609" w:rsidRDefault="00B90609" w:rsidP="00F20D4B">
      <w:pPr>
        <w:ind w:firstLine="709"/>
      </w:pPr>
      <w:r>
        <w:t xml:space="preserve">Базовое описание словаря приведено в </w:t>
      </w:r>
      <w:r w:rsidR="00F20D4B">
        <w:t>статье «</w:t>
      </w:r>
      <w:r w:rsidR="00F20D4B" w:rsidRPr="00F20D4B">
        <w:rPr>
          <w:i/>
        </w:rPr>
        <w:t>Настройка налоговой отчетности</w:t>
      </w:r>
      <w:r w:rsidR="00F20D4B">
        <w:t xml:space="preserve">» </w:t>
      </w:r>
      <w:r>
        <w:t>систем</w:t>
      </w:r>
      <w:r w:rsidR="00F20D4B">
        <w:t>ы</w:t>
      </w:r>
      <w:r>
        <w:t xml:space="preserve"> электронной помощи и </w:t>
      </w:r>
      <w:r w:rsidR="00F20D4B">
        <w:t xml:space="preserve">в </w:t>
      </w:r>
      <w:r>
        <w:t>инструкции «</w:t>
      </w:r>
      <w:r w:rsidRPr="00F20D4B">
        <w:rPr>
          <w:i/>
        </w:rPr>
        <w:t>П8_Страховые взносы_2017.docx</w:t>
      </w:r>
      <w:r>
        <w:t>».</w:t>
      </w:r>
    </w:p>
    <w:p w:rsidR="00F20D4B" w:rsidRDefault="00F20D4B" w:rsidP="00E56518">
      <w:pPr>
        <w:ind w:firstLine="709"/>
      </w:pPr>
      <w:r>
        <w:t>В настоящей инструкции описаны типовые записи словаря, использующиеся для корректной настройки словаря «Выплаты и удержания» в целях формирования отчета по форме 4-ФСС.</w:t>
      </w:r>
    </w:p>
    <w:p w:rsidR="001C3DB9" w:rsidRDefault="009C7949" w:rsidP="00B90609">
      <w:pPr>
        <w:spacing w:after="120"/>
        <w:ind w:firstLine="709"/>
      </w:pPr>
      <w:r>
        <w:t>Во всех позициях словаря используется один и тот же тип налоговой базы – «Учет по ставкам ФСС (ОСС НС).</w:t>
      </w:r>
    </w:p>
    <w:p w:rsidR="00EB26AF" w:rsidRDefault="00EB26AF" w:rsidP="00B90609">
      <w:pPr>
        <w:spacing w:after="120"/>
        <w:ind w:firstLine="709"/>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8"/>
        <w:gridCol w:w="3323"/>
      </w:tblGrid>
      <w:tr w:rsidR="00F20D4B" w:rsidTr="000B487B">
        <w:tc>
          <w:tcPr>
            <w:tcW w:w="6248" w:type="dxa"/>
          </w:tcPr>
          <w:p w:rsidR="00F20D4B" w:rsidRDefault="00F20D4B" w:rsidP="00306B3D">
            <w:pPr>
              <w:spacing w:after="120"/>
              <w:ind w:firstLine="0"/>
            </w:pPr>
            <w:r>
              <w:t>Выплаты, полностью облагаемые взносами на ОСС НС</w:t>
            </w:r>
            <w:r w:rsidR="00DA1AA9">
              <w:t xml:space="preserve"> </w:t>
            </w:r>
          </w:p>
        </w:tc>
        <w:tc>
          <w:tcPr>
            <w:tcW w:w="3323" w:type="dxa"/>
          </w:tcPr>
          <w:p w:rsidR="00F20D4B" w:rsidRDefault="00F20D4B" w:rsidP="00F20D4B">
            <w:pPr>
              <w:spacing w:after="120"/>
              <w:ind w:firstLine="0"/>
            </w:pPr>
          </w:p>
        </w:tc>
      </w:tr>
      <w:tr w:rsidR="00F20D4B" w:rsidTr="000B487B">
        <w:tc>
          <w:tcPr>
            <w:tcW w:w="6248" w:type="dxa"/>
          </w:tcPr>
          <w:p w:rsidR="00F20D4B" w:rsidRDefault="00015347" w:rsidP="00F20D4B">
            <w:pPr>
              <w:spacing w:after="120"/>
              <w:ind w:firstLine="0"/>
            </w:pPr>
            <w:r>
              <w:rPr>
                <w:noProof/>
              </w:rPr>
              <w:drawing>
                <wp:inline distT="0" distB="0" distL="0" distR="0" wp14:anchorId="0BD30C47" wp14:editId="742C2555">
                  <wp:extent cx="3830400" cy="2516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0400" cy="2516400"/>
                          </a:xfrm>
                          <a:prstGeom prst="rect">
                            <a:avLst/>
                          </a:prstGeom>
                        </pic:spPr>
                      </pic:pic>
                    </a:graphicData>
                  </a:graphic>
                </wp:inline>
              </w:drawing>
            </w:r>
          </w:p>
        </w:tc>
        <w:tc>
          <w:tcPr>
            <w:tcW w:w="3323" w:type="dxa"/>
          </w:tcPr>
          <w:p w:rsidR="00015347" w:rsidRDefault="00015347" w:rsidP="009C7949">
            <w:pPr>
              <w:ind w:firstLine="0"/>
              <w:jc w:val="left"/>
            </w:pPr>
            <w:r>
              <w:t>Мнемокод – любой.</w:t>
            </w:r>
          </w:p>
          <w:p w:rsidR="00015347" w:rsidRDefault="00015347" w:rsidP="009C7949">
            <w:pPr>
              <w:ind w:firstLine="0"/>
              <w:jc w:val="left"/>
            </w:pPr>
            <w:r>
              <w:t>Вид – Доход.</w:t>
            </w:r>
          </w:p>
          <w:p w:rsidR="00015347" w:rsidRDefault="00015347" w:rsidP="009C7949">
            <w:pPr>
              <w:ind w:firstLine="0"/>
              <w:jc w:val="left"/>
            </w:pPr>
            <w:r>
              <w:t xml:space="preserve">Наименование – любое. </w:t>
            </w:r>
          </w:p>
          <w:p w:rsidR="00015347" w:rsidRDefault="00015347" w:rsidP="009C7949">
            <w:pPr>
              <w:ind w:firstLine="0"/>
              <w:jc w:val="left"/>
            </w:pPr>
            <w:r>
              <w:t>Тип – Включается в облагаемый доход</w:t>
            </w:r>
          </w:p>
          <w:p w:rsidR="00F20D4B" w:rsidRDefault="00015347" w:rsidP="009C7949">
            <w:pPr>
              <w:ind w:firstLine="0"/>
              <w:jc w:val="left"/>
            </w:pPr>
            <w:r>
              <w:t>Код позиции ИМНС – любой.</w:t>
            </w:r>
          </w:p>
        </w:tc>
      </w:tr>
      <w:tr w:rsidR="00015347" w:rsidTr="000B487B">
        <w:tc>
          <w:tcPr>
            <w:tcW w:w="6248" w:type="dxa"/>
          </w:tcPr>
          <w:p w:rsidR="00015347" w:rsidRDefault="00015347" w:rsidP="00F20D4B">
            <w:pPr>
              <w:spacing w:after="120"/>
              <w:ind w:firstLine="0"/>
              <w:rPr>
                <w:noProof/>
              </w:rPr>
            </w:pPr>
            <w:r w:rsidRPr="00F20D4B">
              <w:t xml:space="preserve">Выплаты, полностью </w:t>
            </w:r>
            <w:r>
              <w:t xml:space="preserve">НЕ </w:t>
            </w:r>
            <w:r w:rsidRPr="00F20D4B">
              <w:t>облагаемые взносами на ОСС НС</w:t>
            </w:r>
          </w:p>
        </w:tc>
        <w:tc>
          <w:tcPr>
            <w:tcW w:w="3323" w:type="dxa"/>
          </w:tcPr>
          <w:p w:rsidR="00015347" w:rsidRDefault="00015347" w:rsidP="001C3DB9">
            <w:pPr>
              <w:spacing w:after="120"/>
              <w:ind w:firstLine="0"/>
            </w:pPr>
          </w:p>
        </w:tc>
      </w:tr>
      <w:tr w:rsidR="00015347" w:rsidTr="000B487B">
        <w:tc>
          <w:tcPr>
            <w:tcW w:w="6248" w:type="dxa"/>
          </w:tcPr>
          <w:p w:rsidR="00015347" w:rsidRPr="00F20D4B" w:rsidRDefault="001C3DB9" w:rsidP="00F20D4B">
            <w:pPr>
              <w:spacing w:after="120"/>
              <w:ind w:firstLine="0"/>
            </w:pPr>
            <w:r>
              <w:rPr>
                <w:noProof/>
              </w:rPr>
              <w:drawing>
                <wp:inline distT="0" distB="0" distL="0" distR="0" wp14:anchorId="6B66764D" wp14:editId="18300D83">
                  <wp:extent cx="3830400" cy="2516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0400" cy="2516400"/>
                          </a:xfrm>
                          <a:prstGeom prst="rect">
                            <a:avLst/>
                          </a:prstGeom>
                        </pic:spPr>
                      </pic:pic>
                    </a:graphicData>
                  </a:graphic>
                </wp:inline>
              </w:drawing>
            </w:r>
          </w:p>
        </w:tc>
        <w:tc>
          <w:tcPr>
            <w:tcW w:w="3323" w:type="dxa"/>
          </w:tcPr>
          <w:p w:rsidR="001C3DB9" w:rsidRDefault="001C3DB9" w:rsidP="001C3DB9">
            <w:pPr>
              <w:ind w:firstLine="0"/>
              <w:jc w:val="left"/>
            </w:pPr>
            <w:r>
              <w:t>Мнемокод – любой.</w:t>
            </w:r>
          </w:p>
          <w:p w:rsidR="001C3DB9" w:rsidRDefault="001C3DB9" w:rsidP="001C3DB9">
            <w:pPr>
              <w:ind w:firstLine="0"/>
              <w:jc w:val="left"/>
            </w:pPr>
            <w:r>
              <w:t>Вид – Доход.</w:t>
            </w:r>
          </w:p>
          <w:p w:rsidR="001C3DB9" w:rsidRDefault="001C3DB9" w:rsidP="001C3DB9">
            <w:pPr>
              <w:ind w:firstLine="0"/>
              <w:jc w:val="left"/>
            </w:pPr>
            <w:r>
              <w:t xml:space="preserve">Наименование – любое. </w:t>
            </w:r>
          </w:p>
          <w:p w:rsidR="001C3DB9" w:rsidRDefault="001C3DB9" w:rsidP="001C3DB9">
            <w:pPr>
              <w:ind w:firstLine="0"/>
              <w:jc w:val="left"/>
            </w:pPr>
            <w:r>
              <w:t>Тип – Не включается в облагаемый доход</w:t>
            </w:r>
          </w:p>
          <w:p w:rsidR="00015347" w:rsidRDefault="001C3DB9" w:rsidP="001C3DB9">
            <w:pPr>
              <w:spacing w:after="120"/>
              <w:ind w:firstLine="0"/>
            </w:pPr>
            <w:r>
              <w:t>Код позиции ИМНС – любой, кроме «6» и «10».</w:t>
            </w:r>
          </w:p>
        </w:tc>
      </w:tr>
      <w:tr w:rsidR="008029A6" w:rsidTr="004222A1">
        <w:tc>
          <w:tcPr>
            <w:tcW w:w="9571" w:type="dxa"/>
            <w:gridSpan w:val="2"/>
          </w:tcPr>
          <w:p w:rsidR="008029A6" w:rsidRDefault="008029A6" w:rsidP="001C3DB9">
            <w:pPr>
              <w:ind w:firstLine="0"/>
              <w:jc w:val="left"/>
            </w:pPr>
            <w:r>
              <w:rPr>
                <w:noProof/>
              </w:rPr>
              <w:t>П</w:t>
            </w:r>
            <w:r w:rsidRPr="009D5DEF">
              <w:rPr>
                <w:noProof/>
              </w:rPr>
              <w:t>особия по временной нетрудоспособности, назначаемо</w:t>
            </w:r>
            <w:r>
              <w:rPr>
                <w:noProof/>
              </w:rPr>
              <w:t>е</w:t>
            </w:r>
            <w:r w:rsidRPr="009D5DEF">
              <w:rPr>
                <w:noProof/>
              </w:rPr>
              <w:t xml:space="preserve"> в связи со страховым случаем и выплачиваемого за счет средств на </w:t>
            </w:r>
            <w:r>
              <w:rPr>
                <w:noProof/>
              </w:rPr>
              <w:t>ОСС НС</w:t>
            </w:r>
          </w:p>
        </w:tc>
      </w:tr>
      <w:tr w:rsidR="009D5DEF" w:rsidTr="000B487B">
        <w:tc>
          <w:tcPr>
            <w:tcW w:w="6248" w:type="dxa"/>
          </w:tcPr>
          <w:p w:rsidR="009D5DEF" w:rsidRDefault="009D5DEF" w:rsidP="009D5DEF">
            <w:pPr>
              <w:spacing w:after="120"/>
              <w:ind w:firstLine="0"/>
              <w:rPr>
                <w:noProof/>
              </w:rPr>
            </w:pPr>
            <w:r>
              <w:rPr>
                <w:noProof/>
              </w:rPr>
              <w:lastRenderedPageBreak/>
              <w:drawing>
                <wp:inline distT="0" distB="0" distL="0" distR="0" wp14:anchorId="5EDA0944" wp14:editId="0AE5CA3A">
                  <wp:extent cx="3830400" cy="2516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0400" cy="2516400"/>
                          </a:xfrm>
                          <a:prstGeom prst="rect">
                            <a:avLst/>
                          </a:prstGeom>
                        </pic:spPr>
                      </pic:pic>
                    </a:graphicData>
                  </a:graphic>
                </wp:inline>
              </w:drawing>
            </w:r>
          </w:p>
        </w:tc>
        <w:tc>
          <w:tcPr>
            <w:tcW w:w="3323" w:type="dxa"/>
          </w:tcPr>
          <w:p w:rsidR="008029A6" w:rsidRDefault="008029A6" w:rsidP="008029A6">
            <w:pPr>
              <w:ind w:firstLine="0"/>
              <w:jc w:val="left"/>
            </w:pPr>
            <w:r>
              <w:t>Мнемокод – любой.</w:t>
            </w:r>
          </w:p>
          <w:p w:rsidR="008029A6" w:rsidRDefault="008029A6" w:rsidP="008029A6">
            <w:pPr>
              <w:ind w:firstLine="0"/>
              <w:jc w:val="left"/>
            </w:pPr>
            <w:r>
              <w:t xml:space="preserve">Вид – </w:t>
            </w:r>
            <w:r w:rsidR="00CD6577">
              <w:t>Расход</w:t>
            </w:r>
            <w:r>
              <w:t>.</w:t>
            </w:r>
          </w:p>
          <w:p w:rsidR="008029A6" w:rsidRDefault="008029A6" w:rsidP="008029A6">
            <w:pPr>
              <w:ind w:firstLine="0"/>
              <w:jc w:val="left"/>
            </w:pPr>
            <w:r>
              <w:t xml:space="preserve">Наименование – любое. </w:t>
            </w:r>
          </w:p>
          <w:p w:rsidR="008029A6" w:rsidRDefault="008029A6" w:rsidP="008029A6">
            <w:pPr>
              <w:ind w:firstLine="0"/>
              <w:jc w:val="left"/>
            </w:pPr>
            <w:r>
              <w:t>Тип – Не включается в облагаемый доход</w:t>
            </w:r>
          </w:p>
          <w:p w:rsidR="009D5DEF" w:rsidRDefault="008029A6" w:rsidP="008029A6">
            <w:pPr>
              <w:ind w:firstLine="0"/>
              <w:jc w:val="left"/>
            </w:pPr>
            <w:r>
              <w:t>Код позиции ИМНС – 0604.</w:t>
            </w:r>
          </w:p>
        </w:tc>
      </w:tr>
      <w:tr w:rsidR="009D5DEF" w:rsidTr="000B487B">
        <w:tc>
          <w:tcPr>
            <w:tcW w:w="6248" w:type="dxa"/>
          </w:tcPr>
          <w:p w:rsidR="009D5DEF" w:rsidRDefault="008029A6" w:rsidP="009D5DEF">
            <w:pPr>
              <w:spacing w:after="120"/>
              <w:ind w:firstLine="0"/>
              <w:rPr>
                <w:noProof/>
              </w:rPr>
            </w:pPr>
            <w:r>
              <w:rPr>
                <w:noProof/>
              </w:rPr>
              <w:drawing>
                <wp:inline distT="0" distB="0" distL="0" distR="0" wp14:anchorId="1FEF2521" wp14:editId="4ACA2886">
                  <wp:extent cx="3830400" cy="2516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0400" cy="2516400"/>
                          </a:xfrm>
                          <a:prstGeom prst="rect">
                            <a:avLst/>
                          </a:prstGeom>
                        </pic:spPr>
                      </pic:pic>
                    </a:graphicData>
                  </a:graphic>
                </wp:inline>
              </w:drawing>
            </w:r>
          </w:p>
        </w:tc>
        <w:tc>
          <w:tcPr>
            <w:tcW w:w="3323" w:type="dxa"/>
          </w:tcPr>
          <w:p w:rsidR="008029A6" w:rsidRDefault="008029A6" w:rsidP="008029A6">
            <w:pPr>
              <w:ind w:firstLine="0"/>
              <w:jc w:val="left"/>
            </w:pPr>
            <w:r>
              <w:t>Мнемокод – любой.</w:t>
            </w:r>
          </w:p>
          <w:p w:rsidR="008029A6" w:rsidRDefault="008029A6" w:rsidP="008029A6">
            <w:pPr>
              <w:ind w:firstLine="0"/>
              <w:jc w:val="left"/>
            </w:pPr>
            <w:r>
              <w:t xml:space="preserve">Вид – </w:t>
            </w:r>
            <w:r w:rsidR="00CD6577">
              <w:t>Расход</w:t>
            </w:r>
            <w:r>
              <w:t>.</w:t>
            </w:r>
          </w:p>
          <w:p w:rsidR="008029A6" w:rsidRDefault="008029A6" w:rsidP="008029A6">
            <w:pPr>
              <w:ind w:firstLine="0"/>
              <w:jc w:val="left"/>
            </w:pPr>
            <w:r>
              <w:t xml:space="preserve">Наименование – любое. </w:t>
            </w:r>
          </w:p>
          <w:p w:rsidR="008029A6" w:rsidRDefault="008029A6" w:rsidP="008029A6">
            <w:pPr>
              <w:ind w:firstLine="0"/>
              <w:jc w:val="left"/>
            </w:pPr>
            <w:r>
              <w:t>Тип – Не включается в облагаемый доход</w:t>
            </w:r>
          </w:p>
          <w:p w:rsidR="009D5DEF" w:rsidRDefault="008029A6" w:rsidP="008029A6">
            <w:pPr>
              <w:ind w:firstLine="0"/>
              <w:jc w:val="left"/>
            </w:pPr>
            <w:r>
              <w:t>Код позиции ИМНС – 0607</w:t>
            </w:r>
          </w:p>
        </w:tc>
      </w:tr>
      <w:tr w:rsidR="008029A6" w:rsidTr="000B487B">
        <w:tc>
          <w:tcPr>
            <w:tcW w:w="6248" w:type="dxa"/>
          </w:tcPr>
          <w:p w:rsidR="008029A6" w:rsidRDefault="008029A6" w:rsidP="009D5DEF">
            <w:pPr>
              <w:spacing w:after="120"/>
              <w:ind w:firstLine="0"/>
              <w:rPr>
                <w:noProof/>
              </w:rPr>
            </w:pPr>
            <w:r>
              <w:rPr>
                <w:noProof/>
              </w:rPr>
              <w:drawing>
                <wp:inline distT="0" distB="0" distL="0" distR="0" wp14:anchorId="5A95A97F" wp14:editId="65EC710F">
                  <wp:extent cx="3830400" cy="2516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0400" cy="2516400"/>
                          </a:xfrm>
                          <a:prstGeom prst="rect">
                            <a:avLst/>
                          </a:prstGeom>
                        </pic:spPr>
                      </pic:pic>
                    </a:graphicData>
                  </a:graphic>
                </wp:inline>
              </w:drawing>
            </w:r>
          </w:p>
        </w:tc>
        <w:tc>
          <w:tcPr>
            <w:tcW w:w="3323" w:type="dxa"/>
          </w:tcPr>
          <w:p w:rsidR="008029A6" w:rsidRDefault="008029A6" w:rsidP="008029A6">
            <w:pPr>
              <w:ind w:firstLine="0"/>
              <w:jc w:val="left"/>
            </w:pPr>
            <w:r>
              <w:t>Мнемокод – любой.</w:t>
            </w:r>
          </w:p>
          <w:p w:rsidR="008029A6" w:rsidRDefault="008029A6" w:rsidP="008029A6">
            <w:pPr>
              <w:ind w:firstLine="0"/>
              <w:jc w:val="left"/>
            </w:pPr>
            <w:r>
              <w:t xml:space="preserve">Вид – </w:t>
            </w:r>
            <w:r w:rsidR="00CD6577">
              <w:t>Расход</w:t>
            </w:r>
            <w:r>
              <w:t>.</w:t>
            </w:r>
          </w:p>
          <w:p w:rsidR="008029A6" w:rsidRDefault="008029A6" w:rsidP="008029A6">
            <w:pPr>
              <w:ind w:firstLine="0"/>
              <w:jc w:val="left"/>
            </w:pPr>
            <w:r>
              <w:t xml:space="preserve">Наименование – любое. </w:t>
            </w:r>
          </w:p>
          <w:p w:rsidR="008029A6" w:rsidRDefault="008029A6" w:rsidP="008029A6">
            <w:pPr>
              <w:ind w:firstLine="0"/>
              <w:jc w:val="left"/>
            </w:pPr>
            <w:r>
              <w:t>Тип – Не включается в облагаемый доход</w:t>
            </w:r>
          </w:p>
          <w:p w:rsidR="008029A6" w:rsidRDefault="008029A6" w:rsidP="008029A6">
            <w:pPr>
              <w:ind w:firstLine="0"/>
              <w:jc w:val="left"/>
            </w:pPr>
            <w:r>
              <w:t>Код позиции ИМНС – 0900</w:t>
            </w:r>
          </w:p>
        </w:tc>
      </w:tr>
      <w:tr w:rsidR="008029A6" w:rsidTr="004222A1">
        <w:tc>
          <w:tcPr>
            <w:tcW w:w="9571" w:type="dxa"/>
            <w:gridSpan w:val="2"/>
          </w:tcPr>
          <w:p w:rsidR="008029A6" w:rsidRDefault="008029A6" w:rsidP="00F20D4B">
            <w:pPr>
              <w:spacing w:after="120"/>
              <w:ind w:firstLine="0"/>
            </w:pPr>
            <w:r w:rsidRPr="00F20D4B">
              <w:t xml:space="preserve">Выплаты, </w:t>
            </w:r>
            <w:r>
              <w:t xml:space="preserve">частично </w:t>
            </w:r>
            <w:r w:rsidRPr="00F20D4B">
              <w:t>облагаемые взносами на ОСС НС</w:t>
            </w:r>
            <w:r>
              <w:t xml:space="preserve"> (материальная помощь работникам)</w:t>
            </w:r>
          </w:p>
        </w:tc>
      </w:tr>
      <w:tr w:rsidR="00F20D4B" w:rsidTr="000B487B">
        <w:tc>
          <w:tcPr>
            <w:tcW w:w="6248" w:type="dxa"/>
          </w:tcPr>
          <w:p w:rsidR="00F20D4B" w:rsidRDefault="001C3DB9" w:rsidP="00F20D4B">
            <w:pPr>
              <w:spacing w:after="120"/>
              <w:ind w:firstLine="0"/>
            </w:pPr>
            <w:r>
              <w:rPr>
                <w:noProof/>
              </w:rPr>
              <w:lastRenderedPageBreak/>
              <w:drawing>
                <wp:inline distT="0" distB="0" distL="0" distR="0" wp14:anchorId="136D7185" wp14:editId="2D29322F">
                  <wp:extent cx="3830400" cy="2516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0400" cy="2516400"/>
                          </a:xfrm>
                          <a:prstGeom prst="rect">
                            <a:avLst/>
                          </a:prstGeom>
                        </pic:spPr>
                      </pic:pic>
                    </a:graphicData>
                  </a:graphic>
                </wp:inline>
              </w:drawing>
            </w:r>
          </w:p>
        </w:tc>
        <w:tc>
          <w:tcPr>
            <w:tcW w:w="3323" w:type="dxa"/>
          </w:tcPr>
          <w:p w:rsidR="001C3DB9" w:rsidRDefault="001C3DB9" w:rsidP="001C3DB9">
            <w:pPr>
              <w:ind w:firstLine="0"/>
            </w:pPr>
            <w:r>
              <w:t>Мнемокод – любой.</w:t>
            </w:r>
          </w:p>
          <w:p w:rsidR="001C3DB9" w:rsidRDefault="001C3DB9" w:rsidP="001C3DB9">
            <w:pPr>
              <w:ind w:firstLine="0"/>
              <w:jc w:val="left"/>
            </w:pPr>
            <w:r>
              <w:t>Вид – Доход.</w:t>
            </w:r>
          </w:p>
          <w:p w:rsidR="001C3DB9" w:rsidRDefault="001C3DB9" w:rsidP="001C3DB9">
            <w:pPr>
              <w:ind w:firstLine="0"/>
              <w:jc w:val="left"/>
            </w:pPr>
            <w:r>
              <w:t xml:space="preserve">Наименование – любое. </w:t>
            </w:r>
          </w:p>
          <w:p w:rsidR="001C3DB9" w:rsidRDefault="001C3DB9" w:rsidP="001C3DB9">
            <w:pPr>
              <w:ind w:firstLine="0"/>
              <w:jc w:val="left"/>
            </w:pPr>
            <w:r>
              <w:t xml:space="preserve">Тип – </w:t>
            </w:r>
            <w:r w:rsidR="00587DC5">
              <w:t>В</w:t>
            </w:r>
            <w:r>
              <w:t>ключается в облагаемый доход</w:t>
            </w:r>
            <w:r w:rsidR="00587DC5">
              <w:t xml:space="preserve"> с учетом вычета</w:t>
            </w:r>
          </w:p>
          <w:p w:rsidR="00F20D4B" w:rsidRDefault="001C3DB9" w:rsidP="001C3DB9">
            <w:pPr>
              <w:ind w:firstLine="0"/>
              <w:jc w:val="left"/>
            </w:pPr>
            <w:r>
              <w:t>Код позиции ИМНС – любой</w:t>
            </w:r>
          </w:p>
          <w:p w:rsidR="00587DC5" w:rsidRDefault="00587DC5" w:rsidP="001C3DB9">
            <w:pPr>
              <w:ind w:firstLine="0"/>
              <w:jc w:val="left"/>
            </w:pPr>
          </w:p>
          <w:p w:rsidR="00587DC5" w:rsidRDefault="00587DC5" w:rsidP="001C3DB9">
            <w:pPr>
              <w:ind w:firstLine="0"/>
              <w:jc w:val="left"/>
            </w:pPr>
            <w:r>
              <w:t>Размер вычета указывается в спецификации «Ставки».</w:t>
            </w:r>
          </w:p>
        </w:tc>
      </w:tr>
      <w:tr w:rsidR="00F20D4B" w:rsidTr="000B487B">
        <w:tc>
          <w:tcPr>
            <w:tcW w:w="6248" w:type="dxa"/>
          </w:tcPr>
          <w:p w:rsidR="00F20D4B" w:rsidRDefault="00587DC5" w:rsidP="00F20D4B">
            <w:pPr>
              <w:spacing w:after="120"/>
              <w:ind w:firstLine="0"/>
            </w:pPr>
            <w:r>
              <w:t>Взнос</w:t>
            </w:r>
          </w:p>
        </w:tc>
        <w:tc>
          <w:tcPr>
            <w:tcW w:w="3323" w:type="dxa"/>
          </w:tcPr>
          <w:p w:rsidR="00F20D4B" w:rsidRDefault="00F20D4B" w:rsidP="00F20D4B">
            <w:pPr>
              <w:spacing w:after="120"/>
              <w:ind w:firstLine="0"/>
            </w:pPr>
          </w:p>
        </w:tc>
      </w:tr>
      <w:tr w:rsidR="00F20D4B" w:rsidTr="000B487B">
        <w:tc>
          <w:tcPr>
            <w:tcW w:w="6248" w:type="dxa"/>
          </w:tcPr>
          <w:p w:rsidR="00F20D4B" w:rsidRDefault="00587DC5" w:rsidP="00F20D4B">
            <w:pPr>
              <w:spacing w:after="120"/>
              <w:ind w:firstLine="0"/>
            </w:pPr>
            <w:r>
              <w:rPr>
                <w:noProof/>
              </w:rPr>
              <w:drawing>
                <wp:inline distT="0" distB="0" distL="0" distR="0" wp14:anchorId="512CB0AC" wp14:editId="3F43622D">
                  <wp:extent cx="3830400" cy="2516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30400" cy="2516400"/>
                          </a:xfrm>
                          <a:prstGeom prst="rect">
                            <a:avLst/>
                          </a:prstGeom>
                        </pic:spPr>
                      </pic:pic>
                    </a:graphicData>
                  </a:graphic>
                </wp:inline>
              </w:drawing>
            </w:r>
          </w:p>
        </w:tc>
        <w:tc>
          <w:tcPr>
            <w:tcW w:w="3323" w:type="dxa"/>
          </w:tcPr>
          <w:p w:rsidR="00880B3E" w:rsidRDefault="00880B3E" w:rsidP="00880B3E">
            <w:pPr>
              <w:ind w:firstLine="0"/>
            </w:pPr>
            <w:r>
              <w:t>Мнемокод – любой.</w:t>
            </w:r>
          </w:p>
          <w:p w:rsidR="00880B3E" w:rsidRDefault="00880B3E" w:rsidP="00880B3E">
            <w:pPr>
              <w:ind w:firstLine="0"/>
              <w:jc w:val="left"/>
            </w:pPr>
            <w:r>
              <w:t>Вид – Налог.</w:t>
            </w:r>
          </w:p>
          <w:p w:rsidR="00880B3E" w:rsidRDefault="00880B3E" w:rsidP="00880B3E">
            <w:pPr>
              <w:ind w:firstLine="0"/>
              <w:jc w:val="left"/>
            </w:pPr>
            <w:r>
              <w:t xml:space="preserve">Наименование – любое. </w:t>
            </w:r>
          </w:p>
          <w:p w:rsidR="00880B3E" w:rsidRDefault="00880B3E" w:rsidP="00880B3E">
            <w:pPr>
              <w:ind w:firstLine="0"/>
              <w:jc w:val="left"/>
            </w:pPr>
            <w:r>
              <w:t>Тип – Налог</w:t>
            </w:r>
          </w:p>
          <w:p w:rsidR="00F20D4B" w:rsidRDefault="00880B3E" w:rsidP="00880B3E">
            <w:pPr>
              <w:ind w:firstLine="0"/>
              <w:jc w:val="left"/>
            </w:pPr>
            <w:r>
              <w:t>Код позиции ИМНС – любой</w:t>
            </w:r>
          </w:p>
        </w:tc>
      </w:tr>
    </w:tbl>
    <w:p w:rsidR="00E56518" w:rsidRDefault="00E56518" w:rsidP="00262DE0">
      <w:pPr>
        <w:pStyle w:val="22"/>
      </w:pPr>
      <w:bookmarkStart w:id="22" w:name="_Toc479272036"/>
      <w:r>
        <w:t>Выплаты и удержания</w:t>
      </w:r>
      <w:bookmarkEnd w:id="22"/>
    </w:p>
    <w:p w:rsidR="00E56518" w:rsidRDefault="00E56518" w:rsidP="00E56518">
      <w:pPr>
        <w:ind w:firstLine="709"/>
      </w:pPr>
      <w:r>
        <w:t>Базовое описание настройки записи словаря для расчета взноса приведено в инструкции «</w:t>
      </w:r>
      <w:r w:rsidRPr="00F20D4B">
        <w:rPr>
          <w:i/>
        </w:rPr>
        <w:t>П8_Страховые взносы_2017.docx</w:t>
      </w:r>
      <w:r>
        <w:t>». Взнос должен быть рассчитан по каждому работнику ежемесячно, по мере начисления выплат в пользу работника.</w:t>
      </w:r>
    </w:p>
    <w:p w:rsidR="00EB26AF" w:rsidRDefault="00E56518" w:rsidP="00E56518">
      <w:pPr>
        <w:ind w:firstLine="709"/>
      </w:pPr>
      <w:r>
        <w:t>Настройк</w:t>
      </w:r>
      <w:r w:rsidR="00EB26AF">
        <w:t>а</w:t>
      </w:r>
      <w:r>
        <w:t xml:space="preserve"> начислений (полностью, частично или вовсе не облагаемых) и взносов </w:t>
      </w:r>
      <w:r w:rsidR="00EB26AF">
        <w:t>в целях формирования отчета 4-ФСС состоит в указании соответствующих позиций Настройки налоговой отчетности для записей словаря «Выплаты и удержания».</w:t>
      </w:r>
    </w:p>
    <w:p w:rsidR="00EB26AF" w:rsidRDefault="00EB26AF" w:rsidP="00E56518">
      <w:pPr>
        <w:ind w:firstLine="709"/>
      </w:pPr>
      <w:r>
        <w:t>Например:</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7"/>
        <w:gridCol w:w="1814"/>
      </w:tblGrid>
      <w:tr w:rsidR="00EB26AF" w:rsidTr="00D151EB">
        <w:tc>
          <w:tcPr>
            <w:tcW w:w="7657" w:type="dxa"/>
          </w:tcPr>
          <w:p w:rsidR="00EB26AF" w:rsidRDefault="00EB26AF" w:rsidP="004222A1">
            <w:pPr>
              <w:spacing w:after="120"/>
              <w:ind w:firstLine="0"/>
            </w:pPr>
            <w:r>
              <w:t xml:space="preserve">Выплаты, полностью облагаемые взносами на ОСС НС </w:t>
            </w:r>
          </w:p>
        </w:tc>
        <w:tc>
          <w:tcPr>
            <w:tcW w:w="1914" w:type="dxa"/>
          </w:tcPr>
          <w:p w:rsidR="00EB26AF" w:rsidRDefault="00EB26AF" w:rsidP="004222A1">
            <w:pPr>
              <w:spacing w:after="120"/>
              <w:ind w:firstLine="0"/>
            </w:pPr>
          </w:p>
        </w:tc>
      </w:tr>
      <w:tr w:rsidR="00EB26AF" w:rsidTr="004222A1">
        <w:tc>
          <w:tcPr>
            <w:tcW w:w="9571" w:type="dxa"/>
            <w:gridSpan w:val="2"/>
          </w:tcPr>
          <w:p w:rsidR="00EB26AF" w:rsidRDefault="00F34441" w:rsidP="004222A1">
            <w:pPr>
              <w:ind w:firstLine="0"/>
              <w:jc w:val="left"/>
            </w:pPr>
            <w:r>
              <w:rPr>
                <w:noProof/>
              </w:rPr>
              <w:drawing>
                <wp:inline distT="0" distB="0" distL="0" distR="0" wp14:anchorId="39B04D12" wp14:editId="097DE0E5">
                  <wp:extent cx="5940425" cy="527050"/>
                  <wp:effectExtent l="0" t="0" r="317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527050"/>
                          </a:xfrm>
                          <a:prstGeom prst="rect">
                            <a:avLst/>
                          </a:prstGeom>
                        </pic:spPr>
                      </pic:pic>
                    </a:graphicData>
                  </a:graphic>
                </wp:inline>
              </w:drawing>
            </w:r>
          </w:p>
        </w:tc>
      </w:tr>
      <w:tr w:rsidR="00EB26AF" w:rsidTr="00D151EB">
        <w:tc>
          <w:tcPr>
            <w:tcW w:w="7657" w:type="dxa"/>
          </w:tcPr>
          <w:p w:rsidR="00EB26AF" w:rsidRDefault="00EB26AF" w:rsidP="004222A1">
            <w:pPr>
              <w:spacing w:after="120"/>
              <w:ind w:firstLine="0"/>
              <w:rPr>
                <w:noProof/>
              </w:rPr>
            </w:pPr>
            <w:r w:rsidRPr="00F20D4B">
              <w:t xml:space="preserve">Выплаты, полностью </w:t>
            </w:r>
            <w:r>
              <w:t xml:space="preserve">НЕ </w:t>
            </w:r>
            <w:r w:rsidRPr="00F20D4B">
              <w:t>облагаемые взносами на ОСС НС</w:t>
            </w:r>
          </w:p>
        </w:tc>
        <w:tc>
          <w:tcPr>
            <w:tcW w:w="1914" w:type="dxa"/>
          </w:tcPr>
          <w:p w:rsidR="00EB26AF" w:rsidRDefault="00EB26AF" w:rsidP="004222A1">
            <w:pPr>
              <w:spacing w:after="120"/>
              <w:ind w:firstLine="0"/>
            </w:pPr>
          </w:p>
        </w:tc>
      </w:tr>
      <w:tr w:rsidR="00EB26AF" w:rsidTr="004222A1">
        <w:tc>
          <w:tcPr>
            <w:tcW w:w="9571" w:type="dxa"/>
            <w:gridSpan w:val="2"/>
          </w:tcPr>
          <w:p w:rsidR="00EB26AF" w:rsidRDefault="00F34441" w:rsidP="004222A1">
            <w:pPr>
              <w:spacing w:after="120"/>
              <w:ind w:firstLine="0"/>
            </w:pPr>
            <w:r>
              <w:rPr>
                <w:noProof/>
              </w:rPr>
              <w:drawing>
                <wp:inline distT="0" distB="0" distL="0" distR="0" wp14:anchorId="16F06EAB" wp14:editId="2AA1346B">
                  <wp:extent cx="5940425" cy="531495"/>
                  <wp:effectExtent l="0" t="0" r="3175"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531495"/>
                          </a:xfrm>
                          <a:prstGeom prst="rect">
                            <a:avLst/>
                          </a:prstGeom>
                        </pic:spPr>
                      </pic:pic>
                    </a:graphicData>
                  </a:graphic>
                </wp:inline>
              </w:drawing>
            </w:r>
          </w:p>
        </w:tc>
      </w:tr>
      <w:tr w:rsidR="00EB26AF" w:rsidTr="004222A1">
        <w:tc>
          <w:tcPr>
            <w:tcW w:w="9571" w:type="dxa"/>
            <w:gridSpan w:val="2"/>
          </w:tcPr>
          <w:p w:rsidR="00EB26AF" w:rsidRDefault="00EB26AF" w:rsidP="004222A1">
            <w:pPr>
              <w:ind w:firstLine="0"/>
              <w:jc w:val="left"/>
            </w:pPr>
            <w:r>
              <w:rPr>
                <w:noProof/>
              </w:rPr>
              <w:t>П</w:t>
            </w:r>
            <w:r w:rsidRPr="009D5DEF">
              <w:rPr>
                <w:noProof/>
              </w:rPr>
              <w:t>особия по временной нетрудоспособности, назначаемо</w:t>
            </w:r>
            <w:r>
              <w:rPr>
                <w:noProof/>
              </w:rPr>
              <w:t>е</w:t>
            </w:r>
            <w:r w:rsidRPr="009D5DEF">
              <w:rPr>
                <w:noProof/>
              </w:rPr>
              <w:t xml:space="preserve"> в связи со страховым случаем и выплачиваемого за счет средств на </w:t>
            </w:r>
            <w:r>
              <w:rPr>
                <w:noProof/>
              </w:rPr>
              <w:t>ОСС НС</w:t>
            </w:r>
          </w:p>
        </w:tc>
      </w:tr>
      <w:tr w:rsidR="00EB26AF" w:rsidTr="004222A1">
        <w:tc>
          <w:tcPr>
            <w:tcW w:w="9571" w:type="dxa"/>
            <w:gridSpan w:val="2"/>
          </w:tcPr>
          <w:p w:rsidR="00EB26AF" w:rsidRDefault="00AC71C6" w:rsidP="004222A1">
            <w:pPr>
              <w:ind w:firstLine="0"/>
              <w:jc w:val="left"/>
            </w:pPr>
            <w:r>
              <w:rPr>
                <w:noProof/>
              </w:rPr>
              <w:lastRenderedPageBreak/>
              <w:drawing>
                <wp:inline distT="0" distB="0" distL="0" distR="0" wp14:anchorId="2A3FD562" wp14:editId="1783565F">
                  <wp:extent cx="5940425" cy="550545"/>
                  <wp:effectExtent l="0" t="0" r="3175"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550545"/>
                          </a:xfrm>
                          <a:prstGeom prst="rect">
                            <a:avLst/>
                          </a:prstGeom>
                        </pic:spPr>
                      </pic:pic>
                    </a:graphicData>
                  </a:graphic>
                </wp:inline>
              </w:drawing>
            </w:r>
          </w:p>
        </w:tc>
      </w:tr>
      <w:tr w:rsidR="00AC71C6" w:rsidTr="004222A1">
        <w:tc>
          <w:tcPr>
            <w:tcW w:w="9571" w:type="dxa"/>
            <w:gridSpan w:val="2"/>
          </w:tcPr>
          <w:p w:rsidR="00AC71C6" w:rsidRDefault="00AC71C6" w:rsidP="004222A1">
            <w:pPr>
              <w:ind w:firstLine="0"/>
              <w:jc w:val="left"/>
              <w:rPr>
                <w:noProof/>
              </w:rPr>
            </w:pPr>
          </w:p>
        </w:tc>
      </w:tr>
      <w:tr w:rsidR="00EB26AF" w:rsidTr="004222A1">
        <w:tc>
          <w:tcPr>
            <w:tcW w:w="9571" w:type="dxa"/>
            <w:gridSpan w:val="2"/>
          </w:tcPr>
          <w:p w:rsidR="00EB26AF" w:rsidRDefault="00AC71C6" w:rsidP="00EB26AF">
            <w:pPr>
              <w:ind w:firstLine="0"/>
              <w:jc w:val="left"/>
            </w:pPr>
            <w:r>
              <w:rPr>
                <w:noProof/>
              </w:rPr>
              <w:drawing>
                <wp:inline distT="0" distB="0" distL="0" distR="0" wp14:anchorId="13D1AC6C" wp14:editId="556BF4C0">
                  <wp:extent cx="5940425" cy="57404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574040"/>
                          </a:xfrm>
                          <a:prstGeom prst="rect">
                            <a:avLst/>
                          </a:prstGeom>
                        </pic:spPr>
                      </pic:pic>
                    </a:graphicData>
                  </a:graphic>
                </wp:inline>
              </w:drawing>
            </w:r>
          </w:p>
        </w:tc>
      </w:tr>
      <w:tr w:rsidR="00AC71C6" w:rsidTr="004222A1">
        <w:tc>
          <w:tcPr>
            <w:tcW w:w="9571" w:type="dxa"/>
            <w:gridSpan w:val="2"/>
          </w:tcPr>
          <w:p w:rsidR="00AC71C6" w:rsidRDefault="00AC71C6" w:rsidP="00EB26AF">
            <w:pPr>
              <w:ind w:firstLine="0"/>
              <w:jc w:val="left"/>
              <w:rPr>
                <w:noProof/>
              </w:rPr>
            </w:pPr>
          </w:p>
        </w:tc>
      </w:tr>
      <w:tr w:rsidR="00EB26AF" w:rsidTr="004222A1">
        <w:tc>
          <w:tcPr>
            <w:tcW w:w="9571" w:type="dxa"/>
            <w:gridSpan w:val="2"/>
          </w:tcPr>
          <w:p w:rsidR="00EB26AF" w:rsidRDefault="00AC71C6" w:rsidP="00EB26AF">
            <w:pPr>
              <w:ind w:firstLine="0"/>
              <w:jc w:val="left"/>
            </w:pPr>
            <w:r>
              <w:rPr>
                <w:noProof/>
              </w:rPr>
              <w:drawing>
                <wp:inline distT="0" distB="0" distL="0" distR="0" wp14:anchorId="4CC96FAB" wp14:editId="0917BB07">
                  <wp:extent cx="5940425" cy="549910"/>
                  <wp:effectExtent l="0" t="0" r="3175"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49910"/>
                          </a:xfrm>
                          <a:prstGeom prst="rect">
                            <a:avLst/>
                          </a:prstGeom>
                        </pic:spPr>
                      </pic:pic>
                    </a:graphicData>
                  </a:graphic>
                </wp:inline>
              </w:drawing>
            </w:r>
          </w:p>
        </w:tc>
      </w:tr>
      <w:tr w:rsidR="00EB26AF" w:rsidTr="004222A1">
        <w:tc>
          <w:tcPr>
            <w:tcW w:w="9571" w:type="dxa"/>
            <w:gridSpan w:val="2"/>
          </w:tcPr>
          <w:p w:rsidR="00EB26AF" w:rsidRDefault="00EB26AF" w:rsidP="004222A1">
            <w:pPr>
              <w:spacing w:after="120"/>
              <w:ind w:firstLine="0"/>
            </w:pPr>
            <w:r w:rsidRPr="00F20D4B">
              <w:t xml:space="preserve">Выплаты, </w:t>
            </w:r>
            <w:r>
              <w:t xml:space="preserve">частично </w:t>
            </w:r>
            <w:r w:rsidRPr="00F20D4B">
              <w:t>облагаемые взносами на ОСС НС</w:t>
            </w:r>
            <w:r>
              <w:t xml:space="preserve"> (материальная помощь работникам)</w:t>
            </w:r>
          </w:p>
        </w:tc>
      </w:tr>
      <w:tr w:rsidR="00EB26AF" w:rsidTr="004222A1">
        <w:tc>
          <w:tcPr>
            <w:tcW w:w="9571" w:type="dxa"/>
            <w:gridSpan w:val="2"/>
          </w:tcPr>
          <w:p w:rsidR="00EB26AF" w:rsidRDefault="00AC71C6" w:rsidP="004222A1">
            <w:pPr>
              <w:ind w:firstLine="0"/>
              <w:jc w:val="left"/>
            </w:pPr>
            <w:r>
              <w:rPr>
                <w:noProof/>
              </w:rPr>
              <w:drawing>
                <wp:inline distT="0" distB="0" distL="0" distR="0" wp14:anchorId="63578F68" wp14:editId="12CADCBF">
                  <wp:extent cx="5940425" cy="103060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030605"/>
                          </a:xfrm>
                          <a:prstGeom prst="rect">
                            <a:avLst/>
                          </a:prstGeom>
                        </pic:spPr>
                      </pic:pic>
                    </a:graphicData>
                  </a:graphic>
                </wp:inline>
              </w:drawing>
            </w:r>
          </w:p>
        </w:tc>
      </w:tr>
      <w:tr w:rsidR="00EB26AF" w:rsidTr="00D151EB">
        <w:tc>
          <w:tcPr>
            <w:tcW w:w="7657" w:type="dxa"/>
          </w:tcPr>
          <w:p w:rsidR="00EB26AF" w:rsidRDefault="00EB26AF" w:rsidP="004222A1">
            <w:pPr>
              <w:spacing w:after="120"/>
              <w:ind w:firstLine="0"/>
            </w:pPr>
            <w:r>
              <w:t>Взнос</w:t>
            </w:r>
          </w:p>
        </w:tc>
        <w:tc>
          <w:tcPr>
            <w:tcW w:w="1914" w:type="dxa"/>
          </w:tcPr>
          <w:p w:rsidR="00EB26AF" w:rsidRDefault="00EB26AF" w:rsidP="004222A1">
            <w:pPr>
              <w:spacing w:after="120"/>
              <w:ind w:firstLine="0"/>
            </w:pPr>
          </w:p>
        </w:tc>
      </w:tr>
      <w:tr w:rsidR="00EB26AF" w:rsidTr="004222A1">
        <w:tc>
          <w:tcPr>
            <w:tcW w:w="9571" w:type="dxa"/>
            <w:gridSpan w:val="2"/>
          </w:tcPr>
          <w:p w:rsidR="00EB26AF" w:rsidRDefault="00AC71C6" w:rsidP="004222A1">
            <w:pPr>
              <w:ind w:firstLine="0"/>
              <w:jc w:val="left"/>
            </w:pPr>
            <w:r>
              <w:rPr>
                <w:noProof/>
              </w:rPr>
              <w:drawing>
                <wp:inline distT="0" distB="0" distL="0" distR="0" wp14:anchorId="6847118C" wp14:editId="2D652790">
                  <wp:extent cx="5940425" cy="526415"/>
                  <wp:effectExtent l="0" t="0" r="3175"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526415"/>
                          </a:xfrm>
                          <a:prstGeom prst="rect">
                            <a:avLst/>
                          </a:prstGeom>
                        </pic:spPr>
                      </pic:pic>
                    </a:graphicData>
                  </a:graphic>
                </wp:inline>
              </w:drawing>
            </w:r>
          </w:p>
        </w:tc>
      </w:tr>
    </w:tbl>
    <w:p w:rsidR="00D151EB" w:rsidRDefault="00D151EB" w:rsidP="00262DE0">
      <w:pPr>
        <w:pStyle w:val="22"/>
      </w:pPr>
      <w:bookmarkStart w:id="23" w:name="_Toc479272037"/>
      <w:r>
        <w:t>Должности, требующие медосмотра</w:t>
      </w:r>
      <w:bookmarkEnd w:id="23"/>
    </w:p>
    <w:p w:rsidR="00D151EB" w:rsidRDefault="00D151EB" w:rsidP="00D151EB">
      <w:pPr>
        <w:ind w:firstLine="709"/>
      </w:pPr>
      <w:r>
        <w:t>Записи словаря используются для расчета показателей для таблицы 5 по строке 2.</w:t>
      </w:r>
    </w:p>
    <w:p w:rsidR="00D151EB" w:rsidRDefault="00D151EB" w:rsidP="00D151EB">
      <w:pPr>
        <w:ind w:firstLine="709"/>
      </w:pPr>
      <w:r>
        <w:t>Словарь может быть заполнен только в приложениях кадрового учета, где ведется картотека медицинских осмотров.</w:t>
      </w:r>
    </w:p>
    <w:p w:rsidR="00D151EB" w:rsidRDefault="00D151EB" w:rsidP="00D151EB">
      <w:pPr>
        <w:spacing w:after="120"/>
        <w:ind w:firstLine="709"/>
      </w:pPr>
      <w:r>
        <w:t>Пример настройки:</w:t>
      </w:r>
    </w:p>
    <w:p w:rsidR="00F20D4B" w:rsidRDefault="00D151EB" w:rsidP="00D151EB">
      <w:pPr>
        <w:spacing w:after="120"/>
        <w:ind w:firstLine="0"/>
        <w:jc w:val="center"/>
      </w:pPr>
      <w:r>
        <w:rPr>
          <w:noProof/>
        </w:rPr>
        <w:drawing>
          <wp:inline distT="0" distB="0" distL="0" distR="0" wp14:anchorId="710B96CD" wp14:editId="308E63D7">
            <wp:extent cx="3549600" cy="630000"/>
            <wp:effectExtent l="19050" t="1905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49600" cy="630000"/>
                    </a:xfrm>
                    <a:prstGeom prst="rect">
                      <a:avLst/>
                    </a:prstGeom>
                    <a:ln>
                      <a:solidFill>
                        <a:schemeClr val="bg1">
                          <a:lumMod val="50000"/>
                        </a:schemeClr>
                      </a:solidFill>
                    </a:ln>
                  </pic:spPr>
                </pic:pic>
              </a:graphicData>
            </a:graphic>
          </wp:inline>
        </w:drawing>
      </w:r>
    </w:p>
    <w:p w:rsidR="00F1450D" w:rsidRDefault="00F1450D" w:rsidP="00262DE0">
      <w:pPr>
        <w:pStyle w:val="22"/>
      </w:pPr>
      <w:bookmarkStart w:id="24" w:name="_Toc479272038"/>
      <w:r>
        <w:t>Списки подразделений</w:t>
      </w:r>
      <w:bookmarkEnd w:id="24"/>
    </w:p>
    <w:p w:rsidR="00790222" w:rsidRDefault="00F1450D" w:rsidP="00F1450D">
      <w:pPr>
        <w:ind w:firstLine="709"/>
      </w:pPr>
      <w:r>
        <w:t xml:space="preserve">Записи словаря используются для </w:t>
      </w:r>
      <w:r w:rsidR="00790222">
        <w:t>формирования отчета в случае, если несколько штатных подразделений образуют одно обособленное подразделение или же для построения отчета по головной организации, за исключением всех обособленных.</w:t>
      </w:r>
    </w:p>
    <w:p w:rsidR="00790222" w:rsidRDefault="00790222" w:rsidP="00F1450D">
      <w:pPr>
        <w:ind w:firstLine="709"/>
      </w:pPr>
      <w:r>
        <w:t xml:space="preserve">В первом случае список составляется по правилам, определяемым пользователем. Во втором - список должен содержать </w:t>
      </w:r>
      <w:r w:rsidR="009C0BC9">
        <w:t xml:space="preserve">все </w:t>
      </w:r>
      <w:r>
        <w:t>записи с признаком «Исключить</w:t>
      </w:r>
      <w:r w:rsidR="009C0BC9">
        <w:t xml:space="preserve"> ветвь иерархии из списка</w:t>
      </w:r>
      <w:r>
        <w:t>».</w:t>
      </w:r>
    </w:p>
    <w:p w:rsidR="00790222" w:rsidRDefault="00790222" w:rsidP="004E1C76">
      <w:pPr>
        <w:spacing w:after="120"/>
        <w:ind w:firstLine="709"/>
      </w:pPr>
      <w:r>
        <w:t xml:space="preserve">В заголовке </w:t>
      </w:r>
      <w:r w:rsidR="009C0BC9">
        <w:t>записи словаря задаются: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218"/>
      </w:tblGrid>
      <w:tr w:rsidR="009C0BC9" w:rsidTr="004E1C76">
        <w:tc>
          <w:tcPr>
            <w:tcW w:w="5353" w:type="dxa"/>
          </w:tcPr>
          <w:p w:rsidR="009C0BC9" w:rsidRDefault="009C0BC9" w:rsidP="009C0BC9">
            <w:pPr>
              <w:ind w:firstLine="0"/>
            </w:pPr>
            <w:r>
              <w:rPr>
                <w:noProof/>
              </w:rPr>
              <w:lastRenderedPageBreak/>
              <w:drawing>
                <wp:inline distT="0" distB="0" distL="0" distR="0" wp14:anchorId="76C0AD0C" wp14:editId="58BB8E7C">
                  <wp:extent cx="3330000" cy="4093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30000" cy="4093200"/>
                          </a:xfrm>
                          <a:prstGeom prst="rect">
                            <a:avLst/>
                          </a:prstGeom>
                        </pic:spPr>
                      </pic:pic>
                    </a:graphicData>
                  </a:graphic>
                </wp:inline>
              </w:drawing>
            </w:r>
          </w:p>
        </w:tc>
        <w:tc>
          <w:tcPr>
            <w:tcW w:w="4218" w:type="dxa"/>
          </w:tcPr>
          <w:p w:rsidR="004E1C76" w:rsidRDefault="004E1C76" w:rsidP="004E1C76">
            <w:pPr>
              <w:ind w:firstLine="0"/>
              <w:jc w:val="left"/>
              <w:rPr>
                <w:color w:val="009AA6"/>
              </w:rPr>
            </w:pPr>
          </w:p>
          <w:p w:rsidR="009C0BC9" w:rsidRDefault="009C0BC9" w:rsidP="004E1C76">
            <w:pPr>
              <w:ind w:firstLine="0"/>
              <w:jc w:val="left"/>
            </w:pPr>
            <w:r w:rsidRPr="00F663BB">
              <w:rPr>
                <w:color w:val="009AA6"/>
              </w:rPr>
              <w:t>Мнемокод</w:t>
            </w:r>
            <w:r>
              <w:t xml:space="preserve"> – любой</w:t>
            </w:r>
          </w:p>
          <w:p w:rsidR="009C0BC9" w:rsidRDefault="009C0BC9" w:rsidP="004E1C76">
            <w:pPr>
              <w:ind w:firstLine="0"/>
              <w:jc w:val="left"/>
            </w:pPr>
            <w:r w:rsidRPr="00F663BB">
              <w:rPr>
                <w:color w:val="009AA6"/>
              </w:rPr>
              <w:t>Наименование</w:t>
            </w:r>
            <w:r>
              <w:t xml:space="preserve"> – наименование ОП для отчета</w:t>
            </w:r>
          </w:p>
          <w:p w:rsidR="004E1C76" w:rsidRDefault="004E1C76" w:rsidP="004E1C76">
            <w:pPr>
              <w:ind w:firstLine="0"/>
              <w:jc w:val="left"/>
              <w:rPr>
                <w:color w:val="009AA6"/>
              </w:rPr>
            </w:pPr>
          </w:p>
          <w:p w:rsidR="009C0BC9" w:rsidRDefault="009C0BC9" w:rsidP="004E1C76">
            <w:pPr>
              <w:ind w:firstLine="0"/>
              <w:jc w:val="left"/>
            </w:pPr>
            <w:r w:rsidRPr="00F663BB">
              <w:rPr>
                <w:color w:val="009AA6"/>
              </w:rPr>
              <w:t>Пользовательская процедура</w:t>
            </w:r>
            <w:r>
              <w:t xml:space="preserve"> – не используется</w:t>
            </w:r>
          </w:p>
          <w:p w:rsidR="004E1C76" w:rsidRDefault="004E1C76" w:rsidP="009C0BC9">
            <w:pPr>
              <w:ind w:firstLine="0"/>
            </w:pPr>
          </w:p>
          <w:p w:rsidR="009C0BC9" w:rsidRDefault="009C0BC9" w:rsidP="004E1C76">
            <w:pPr>
              <w:ind w:firstLine="0"/>
              <w:jc w:val="left"/>
            </w:pPr>
            <w:r>
              <w:t>Группа полей «Учет в налоговом органе»</w:t>
            </w:r>
          </w:p>
          <w:p w:rsidR="009C0BC9" w:rsidRDefault="009C0BC9" w:rsidP="004E1C76">
            <w:pPr>
              <w:ind w:firstLine="0"/>
              <w:jc w:val="left"/>
            </w:pPr>
            <w:r w:rsidRPr="00F663BB">
              <w:rPr>
                <w:color w:val="009AA6"/>
              </w:rPr>
              <w:t>Код ОКАТО</w:t>
            </w:r>
            <w:r>
              <w:t xml:space="preserve"> – не актуальное, не используется</w:t>
            </w:r>
          </w:p>
          <w:p w:rsidR="009C0BC9" w:rsidRDefault="009C0BC9" w:rsidP="004E1C76">
            <w:pPr>
              <w:ind w:firstLine="0"/>
              <w:jc w:val="left"/>
            </w:pPr>
            <w:r w:rsidRPr="00F663BB">
              <w:rPr>
                <w:color w:val="009AA6"/>
              </w:rPr>
              <w:t>Код ОКТМО</w:t>
            </w:r>
            <w:r>
              <w:t xml:space="preserve"> – код ОКТМО ОП</w:t>
            </w:r>
          </w:p>
          <w:p w:rsidR="009C0BC9" w:rsidRDefault="009C0BC9" w:rsidP="004E1C76">
            <w:pPr>
              <w:ind w:firstLine="0"/>
              <w:jc w:val="left"/>
            </w:pPr>
            <w:r w:rsidRPr="00F663BB">
              <w:rPr>
                <w:color w:val="009AA6"/>
              </w:rPr>
              <w:t>КПП</w:t>
            </w:r>
            <w:r>
              <w:t xml:space="preserve"> – КПП ОП</w:t>
            </w:r>
          </w:p>
          <w:p w:rsidR="009C0BC9" w:rsidRDefault="009C0BC9" w:rsidP="004E1C76">
            <w:pPr>
              <w:ind w:firstLine="0"/>
              <w:jc w:val="left"/>
            </w:pPr>
            <w:r w:rsidRPr="00F663BB">
              <w:rPr>
                <w:color w:val="009AA6"/>
              </w:rPr>
              <w:t>Код налогового органа</w:t>
            </w:r>
            <w:r>
              <w:t xml:space="preserve"> – не используется</w:t>
            </w:r>
            <w:r w:rsidR="00EE3537">
              <w:t>.</w:t>
            </w:r>
          </w:p>
        </w:tc>
      </w:tr>
    </w:tbl>
    <w:p w:rsidR="00EE3537" w:rsidRDefault="00EE3537" w:rsidP="00EE3537">
      <w:pPr>
        <w:spacing w:before="120"/>
        <w:ind w:firstLine="709"/>
      </w:pPr>
      <w:r>
        <w:t>Группа полей «Учет в ФСС»</w:t>
      </w:r>
    </w:p>
    <w:p w:rsidR="00EE3537" w:rsidRDefault="00EE3537" w:rsidP="00EE3537">
      <w:pPr>
        <w:ind w:firstLine="709"/>
      </w:pPr>
      <w:r w:rsidRPr="00F663BB">
        <w:rPr>
          <w:color w:val="009AA6"/>
        </w:rPr>
        <w:t>Дополнительный код ФСС</w:t>
      </w:r>
      <w:r>
        <w:t xml:space="preserve"> - дополнительный код ОП, который присваивается при первой регистрации по месту нахождения данного обособленного подразделения.</w:t>
      </w:r>
    </w:p>
    <w:p w:rsidR="00EE3537" w:rsidRDefault="00EE3537" w:rsidP="00EE3537">
      <w:pPr>
        <w:ind w:firstLine="709"/>
      </w:pPr>
      <w:r w:rsidRPr="00F663BB">
        <w:rPr>
          <w:color w:val="009AA6"/>
        </w:rPr>
        <w:t>Код подчиненности</w:t>
      </w:r>
      <w:r>
        <w:t xml:space="preserve"> – код, указанный в уведомлении о регистрации в качестве страхователя юридического лица по месту нахождения ОП.</w:t>
      </w:r>
    </w:p>
    <w:p w:rsidR="00EE3537" w:rsidRDefault="00EE3537" w:rsidP="00EE3537">
      <w:pPr>
        <w:ind w:firstLine="709"/>
      </w:pPr>
      <w:r w:rsidRPr="00F663BB">
        <w:rPr>
          <w:color w:val="009AA6"/>
        </w:rPr>
        <w:t>Вид деятельности</w:t>
      </w:r>
      <w:r>
        <w:t xml:space="preserve"> – ссылка на словарь «Виды деятельности», см. описание выше.</w:t>
      </w:r>
      <w:r w:rsidR="00B37197">
        <w:t xml:space="preserve"> </w:t>
      </w:r>
    </w:p>
    <w:p w:rsidR="00B37197" w:rsidRDefault="00B37197" w:rsidP="00B37197">
      <w:pPr>
        <w:ind w:firstLine="709"/>
      </w:pPr>
      <w:r>
        <w:rPr>
          <w:color w:val="009AA6"/>
        </w:rPr>
        <w:t>Скидка к тарифу</w:t>
      </w:r>
      <w:r>
        <w:t xml:space="preserve"> – указывается скидка (при наличии) в %. Может быть заполнено только при не заполненном поле «Надбавка к тарифу». </w:t>
      </w:r>
    </w:p>
    <w:p w:rsidR="00B37197" w:rsidRDefault="00B37197" w:rsidP="00B37197">
      <w:pPr>
        <w:ind w:firstLine="709"/>
      </w:pPr>
      <w:r>
        <w:rPr>
          <w:color w:val="009AA6"/>
        </w:rPr>
        <w:t>Надбавка к тарифу</w:t>
      </w:r>
      <w:r>
        <w:t xml:space="preserve"> – указывается надбавка (при наличии) в %. Может быть заполнено только при не заполненном поле «Скидка к тарифу». </w:t>
      </w:r>
    </w:p>
    <w:p w:rsidR="00B37197" w:rsidRDefault="00B37197" w:rsidP="00B37197">
      <w:pPr>
        <w:ind w:firstLine="709"/>
      </w:pPr>
      <w:r>
        <w:rPr>
          <w:color w:val="009AA6"/>
        </w:rPr>
        <w:t>Дата установления надбавки</w:t>
      </w:r>
      <w:r>
        <w:t xml:space="preserve"> – указывается дата установления надбавки к тарифу. Может быть заполнено только при заполненном поле «Надбавка к тарифу». </w:t>
      </w:r>
    </w:p>
    <w:p w:rsidR="003B60AD" w:rsidRDefault="003B60AD" w:rsidP="003B60AD">
      <w:pPr>
        <w:pStyle w:val="1"/>
      </w:pPr>
      <w:bookmarkStart w:id="25" w:name="_Toc479272039"/>
      <w:r>
        <w:t>Предварительная настройка разделов</w:t>
      </w:r>
      <w:bookmarkEnd w:id="25"/>
    </w:p>
    <w:p w:rsidR="003B60AD" w:rsidRDefault="003B60AD" w:rsidP="00262DE0">
      <w:pPr>
        <w:pStyle w:val="22"/>
      </w:pPr>
      <w:bookmarkStart w:id="26" w:name="_Toc479272040"/>
      <w:bookmarkStart w:id="27" w:name="ЖБЛ"/>
      <w:r>
        <w:t>Журнал больничных листов</w:t>
      </w:r>
      <w:bookmarkEnd w:id="26"/>
    </w:p>
    <w:bookmarkEnd w:id="27"/>
    <w:p w:rsidR="003B60AD" w:rsidRDefault="003B60AD" w:rsidP="003B60AD">
      <w:pPr>
        <w:spacing w:after="120"/>
        <w:ind w:firstLine="709"/>
      </w:pPr>
      <w:r>
        <w:t>Записи словаря используются для определения пособия, выплачиваемого лицу, пострадавшему в другой организации. Для этого введен новый атрибут записи Журнала:</w:t>
      </w:r>
    </w:p>
    <w:p w:rsidR="00F1450D" w:rsidRDefault="003B60AD" w:rsidP="003B60AD">
      <w:pPr>
        <w:ind w:firstLine="0"/>
        <w:jc w:val="center"/>
      </w:pPr>
      <w:r>
        <w:rPr>
          <w:noProof/>
        </w:rPr>
        <w:lastRenderedPageBreak/>
        <w:drawing>
          <wp:inline distT="0" distB="0" distL="0" distR="0" wp14:anchorId="4967CB84" wp14:editId="65290086">
            <wp:extent cx="5065200" cy="1836000"/>
            <wp:effectExtent l="19050" t="1905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5200" cy="1836000"/>
                    </a:xfrm>
                    <a:prstGeom prst="rect">
                      <a:avLst/>
                    </a:prstGeom>
                    <a:ln>
                      <a:solidFill>
                        <a:schemeClr val="bg1">
                          <a:lumMod val="50000"/>
                        </a:schemeClr>
                      </a:solidFill>
                    </a:ln>
                  </pic:spPr>
                </pic:pic>
              </a:graphicData>
            </a:graphic>
          </wp:inline>
        </w:drawing>
      </w:r>
    </w:p>
    <w:p w:rsidR="00FA08DC" w:rsidRDefault="00FA08DC" w:rsidP="00262DE0">
      <w:pPr>
        <w:pStyle w:val="22"/>
      </w:pPr>
      <w:bookmarkStart w:id="28" w:name="_Toc479272041"/>
      <w:bookmarkStart w:id="29" w:name="Инвалиды"/>
      <w:r>
        <w:t>Сотрудники</w:t>
      </w:r>
      <w:bookmarkEnd w:id="28"/>
    </w:p>
    <w:bookmarkEnd w:id="29"/>
    <w:p w:rsidR="00FA08DC" w:rsidRDefault="00FA08DC" w:rsidP="00FA08DC">
      <w:pPr>
        <w:spacing w:after="120"/>
        <w:ind w:firstLine="709"/>
      </w:pPr>
      <w:r>
        <w:t>По спецификации «Сведения об инвалидности» осуществляется отнесение работника к инвалидам для выделения сумм по строке 4</w:t>
      </w:r>
      <w:r w:rsidRPr="00FA08DC">
        <w:t xml:space="preserve"> </w:t>
      </w:r>
      <w:r>
        <w:t>таблицы 1.</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96BD6" w:rsidTr="00B96BD6">
        <w:tc>
          <w:tcPr>
            <w:tcW w:w="4785" w:type="dxa"/>
          </w:tcPr>
          <w:p w:rsidR="00B96BD6" w:rsidRDefault="00B96BD6" w:rsidP="00B96BD6">
            <w:pPr>
              <w:spacing w:after="120"/>
              <w:ind w:firstLine="0"/>
            </w:pPr>
            <w:r>
              <w:rPr>
                <w:noProof/>
              </w:rPr>
              <w:drawing>
                <wp:inline distT="0" distB="0" distL="0" distR="0" wp14:anchorId="022A17E4" wp14:editId="23E341FF">
                  <wp:extent cx="2800800" cy="29880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0800" cy="2988000"/>
                          </a:xfrm>
                          <a:prstGeom prst="rect">
                            <a:avLst/>
                          </a:prstGeom>
                        </pic:spPr>
                      </pic:pic>
                    </a:graphicData>
                  </a:graphic>
                </wp:inline>
              </w:drawing>
            </w:r>
          </w:p>
        </w:tc>
        <w:tc>
          <w:tcPr>
            <w:tcW w:w="4786" w:type="dxa"/>
          </w:tcPr>
          <w:p w:rsidR="00B96BD6" w:rsidRDefault="00B96BD6" w:rsidP="0037259A">
            <w:pPr>
              <w:spacing w:before="120"/>
              <w:ind w:firstLine="0"/>
              <w:jc w:val="left"/>
            </w:pPr>
            <w:r>
              <w:t xml:space="preserve">Заполнение даты окончания действия справки осуществляется или вручную пользователем, или автоматически при увольнении работника (на основании системной настройки </w:t>
            </w:r>
            <w:r w:rsidR="0037259A">
              <w:br/>
            </w:r>
            <w:r w:rsidRPr="009E2E34">
              <w:t>1</w:t>
            </w:r>
            <w:r>
              <w:t> </w:t>
            </w:r>
            <w:r w:rsidRPr="009E2E34">
              <w:t>633</w:t>
            </w:r>
            <w:r>
              <w:t xml:space="preserve"> </w:t>
            </w:r>
            <w:r w:rsidRPr="009E2E34">
              <w:t>ClientPersons_CloseDisablment</w:t>
            </w:r>
            <w:r>
              <w:t>).</w:t>
            </w:r>
          </w:p>
        </w:tc>
      </w:tr>
    </w:tbl>
    <w:p w:rsidR="00157926" w:rsidRDefault="00157926" w:rsidP="00262DE0">
      <w:pPr>
        <w:pStyle w:val="22"/>
      </w:pPr>
      <w:bookmarkStart w:id="30" w:name="_Toc479272042"/>
      <w:r>
        <w:t>Штатные подразделения</w:t>
      </w:r>
      <w:bookmarkEnd w:id="30"/>
    </w:p>
    <w:p w:rsidR="004B43C7" w:rsidRDefault="004B43C7" w:rsidP="004B43C7">
      <w:pPr>
        <w:ind w:firstLine="709"/>
      </w:pPr>
      <w:r>
        <w:t>Записи словаря используются для формирования отчета в случае, если обособленное подразделение подает отчетность за себя.</w:t>
      </w:r>
    </w:p>
    <w:p w:rsidR="004B43C7" w:rsidRDefault="004B43C7" w:rsidP="004B43C7">
      <w:pPr>
        <w:spacing w:after="120"/>
        <w:ind w:firstLine="709"/>
      </w:pPr>
      <w:r>
        <w:t>В заголовке записи словаря задаются следующие реквизиты ОП:</w:t>
      </w:r>
    </w:p>
    <w:p w:rsidR="004B43C7" w:rsidRDefault="004B43C7" w:rsidP="004B43C7">
      <w:pPr>
        <w:ind w:firstLine="0"/>
        <w:jc w:val="center"/>
        <w:rPr>
          <w:color w:val="009AA6"/>
        </w:rPr>
      </w:pPr>
      <w:r>
        <w:rPr>
          <w:noProof/>
        </w:rPr>
        <w:drawing>
          <wp:inline distT="0" distB="0" distL="0" distR="0" wp14:anchorId="26390762" wp14:editId="74DD10D7">
            <wp:extent cx="4153670" cy="1477010"/>
            <wp:effectExtent l="19050" t="1905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35" t="50318" r="1613" b="13766"/>
                    <a:stretch/>
                  </pic:blipFill>
                  <pic:spPr bwMode="auto">
                    <a:xfrm>
                      <a:off x="0" y="0"/>
                      <a:ext cx="4156117" cy="147788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4B43C7" w:rsidRPr="004B43C7" w:rsidRDefault="004B43C7" w:rsidP="004B43C7">
      <w:pPr>
        <w:spacing w:before="120"/>
        <w:ind w:firstLine="709"/>
      </w:pPr>
      <w:r w:rsidRPr="004B43C7">
        <w:t>Группа полей «</w:t>
      </w:r>
      <w:r>
        <w:t>Обособленное подразделение</w:t>
      </w:r>
      <w:r w:rsidRPr="004B43C7">
        <w:t>»</w:t>
      </w:r>
    </w:p>
    <w:p w:rsidR="004B43C7" w:rsidRPr="004B43C7" w:rsidRDefault="004B43C7" w:rsidP="004B43C7">
      <w:pPr>
        <w:ind w:firstLine="709"/>
        <w:rPr>
          <w:color w:val="009AA6"/>
        </w:rPr>
      </w:pPr>
      <w:r w:rsidRPr="00F663BB">
        <w:rPr>
          <w:color w:val="009AA6"/>
        </w:rPr>
        <w:t>Код ОКАТО</w:t>
      </w:r>
      <w:r w:rsidRPr="004B43C7">
        <w:t xml:space="preserve"> – не актуальное, не используется</w:t>
      </w:r>
      <w:r>
        <w:t>.</w:t>
      </w:r>
    </w:p>
    <w:p w:rsidR="004B43C7" w:rsidRPr="004B43C7" w:rsidRDefault="004B43C7" w:rsidP="004B43C7">
      <w:pPr>
        <w:ind w:firstLine="709"/>
        <w:rPr>
          <w:color w:val="009AA6"/>
        </w:rPr>
      </w:pPr>
      <w:r w:rsidRPr="00F663BB">
        <w:rPr>
          <w:color w:val="009AA6"/>
        </w:rPr>
        <w:t>Код ОКТМО</w:t>
      </w:r>
      <w:r w:rsidRPr="004B43C7">
        <w:rPr>
          <w:color w:val="009AA6"/>
        </w:rPr>
        <w:t xml:space="preserve"> </w:t>
      </w:r>
      <w:r w:rsidRPr="004B43C7">
        <w:t>– код ОКТМО ОП</w:t>
      </w:r>
      <w:r>
        <w:t>.</w:t>
      </w:r>
    </w:p>
    <w:p w:rsidR="004B43C7" w:rsidRDefault="004B43C7" w:rsidP="004B43C7">
      <w:pPr>
        <w:ind w:firstLine="709"/>
      </w:pPr>
      <w:r w:rsidRPr="00F663BB">
        <w:rPr>
          <w:color w:val="009AA6"/>
        </w:rPr>
        <w:t>КПП</w:t>
      </w:r>
      <w:r w:rsidRPr="004B43C7">
        <w:rPr>
          <w:color w:val="009AA6"/>
        </w:rPr>
        <w:t xml:space="preserve"> </w:t>
      </w:r>
      <w:r w:rsidRPr="004B43C7">
        <w:t>– КПП ОП</w:t>
      </w:r>
      <w:r>
        <w:t>.</w:t>
      </w:r>
    </w:p>
    <w:p w:rsidR="004B43C7" w:rsidRPr="004B43C7" w:rsidRDefault="004B43C7" w:rsidP="004B43C7">
      <w:pPr>
        <w:ind w:firstLine="709"/>
        <w:rPr>
          <w:color w:val="009AA6"/>
        </w:rPr>
      </w:pPr>
      <w:r w:rsidRPr="004B43C7">
        <w:rPr>
          <w:color w:val="009AA6"/>
        </w:rPr>
        <w:lastRenderedPageBreak/>
        <w:t>Территориальный орган ФСС</w:t>
      </w:r>
      <w:r>
        <w:t xml:space="preserve"> – орган ФСС, в котором зарегистрировано ОП.</w:t>
      </w:r>
    </w:p>
    <w:p w:rsidR="004B43C7" w:rsidRDefault="004B43C7" w:rsidP="004B43C7">
      <w:pPr>
        <w:ind w:firstLine="709"/>
      </w:pPr>
      <w:r w:rsidRPr="00F663BB">
        <w:rPr>
          <w:color w:val="009AA6"/>
        </w:rPr>
        <w:t>Дополнительный код ФСС</w:t>
      </w:r>
      <w:r>
        <w:t xml:space="preserve"> - дополнительный код ОП, который присваивается при первой регистрации по месту нахождения данного обособленного подразделения.</w:t>
      </w:r>
    </w:p>
    <w:p w:rsidR="004B43C7" w:rsidRDefault="004B43C7" w:rsidP="004B43C7">
      <w:pPr>
        <w:ind w:firstLine="709"/>
      </w:pPr>
      <w:r w:rsidRPr="00F663BB">
        <w:rPr>
          <w:color w:val="009AA6"/>
        </w:rPr>
        <w:t>Код подчиненности</w:t>
      </w:r>
      <w:r>
        <w:t xml:space="preserve"> – код, указанный в уведомлении о регистрации в качестве страхователя юридического лица по месту нахождения ОП.</w:t>
      </w:r>
    </w:p>
    <w:p w:rsidR="004B43C7" w:rsidRDefault="004B43C7" w:rsidP="004B43C7">
      <w:pPr>
        <w:ind w:firstLine="709"/>
      </w:pPr>
      <w:r>
        <w:t>Районный коэффициент – не используется.</w:t>
      </w:r>
    </w:p>
    <w:p w:rsidR="004B43C7" w:rsidRDefault="004B43C7" w:rsidP="004B43C7">
      <w:pPr>
        <w:ind w:firstLine="709"/>
      </w:pPr>
      <w:r w:rsidRPr="00F663BB">
        <w:rPr>
          <w:color w:val="009AA6"/>
        </w:rPr>
        <w:t xml:space="preserve">Код </w:t>
      </w:r>
      <w:r>
        <w:rPr>
          <w:color w:val="009AA6"/>
        </w:rPr>
        <w:t>ИФНС</w:t>
      </w:r>
      <w:r>
        <w:t xml:space="preserve"> – не используется.</w:t>
      </w:r>
    </w:p>
    <w:p w:rsidR="004B43C7" w:rsidRDefault="004B43C7" w:rsidP="004B43C7">
      <w:pPr>
        <w:ind w:firstLine="709"/>
      </w:pPr>
      <w:r w:rsidRPr="002C4593">
        <w:rPr>
          <w:color w:val="009AA6"/>
        </w:rPr>
        <w:t>Работа в сельской местности</w:t>
      </w:r>
      <w:r>
        <w:t xml:space="preserve"> – не используется.</w:t>
      </w:r>
    </w:p>
    <w:p w:rsidR="004B43C7" w:rsidRDefault="004B43C7" w:rsidP="004B43C7">
      <w:pPr>
        <w:ind w:firstLine="709"/>
      </w:pPr>
      <w:r w:rsidRPr="002C4593">
        <w:rPr>
          <w:color w:val="009AA6"/>
        </w:rPr>
        <w:t>Дополнительный тариф солидарной части ПФР</w:t>
      </w:r>
      <w:r>
        <w:t xml:space="preserve"> – для определения</w:t>
      </w:r>
      <w:r w:rsidR="002C4593">
        <w:t xml:space="preserve"> количества работников, занятых на работах с вредными (опасными) факторами.</w:t>
      </w:r>
    </w:p>
    <w:p w:rsidR="00873E20" w:rsidRDefault="00873E20" w:rsidP="004B43C7">
      <w:pPr>
        <w:spacing w:before="120"/>
        <w:ind w:firstLine="709"/>
      </w:pPr>
      <w:r>
        <w:t>В спецификации «Виды деятельности» задаются:</w:t>
      </w:r>
    </w:p>
    <w:p w:rsidR="00873E20" w:rsidRDefault="00873E20" w:rsidP="00873E20">
      <w:pPr>
        <w:spacing w:before="120"/>
        <w:ind w:firstLine="0"/>
        <w:jc w:val="center"/>
      </w:pPr>
      <w:r>
        <w:rPr>
          <w:noProof/>
        </w:rPr>
        <w:drawing>
          <wp:inline distT="0" distB="0" distL="0" distR="0" wp14:anchorId="148092BD" wp14:editId="3A5F884E">
            <wp:extent cx="2937600" cy="1900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37600" cy="1900800"/>
                    </a:xfrm>
                    <a:prstGeom prst="rect">
                      <a:avLst/>
                    </a:prstGeom>
                  </pic:spPr>
                </pic:pic>
              </a:graphicData>
            </a:graphic>
          </wp:inline>
        </w:drawing>
      </w:r>
    </w:p>
    <w:p w:rsidR="004B43C7" w:rsidRDefault="004B43C7" w:rsidP="004B43C7">
      <w:pPr>
        <w:spacing w:before="120"/>
        <w:ind w:firstLine="709"/>
      </w:pPr>
      <w:r>
        <w:t>Группа полей «</w:t>
      </w:r>
      <w:r w:rsidR="00873E20">
        <w:t>Реквизиты</w:t>
      </w:r>
      <w:r>
        <w:t>»</w:t>
      </w:r>
    </w:p>
    <w:p w:rsidR="00873E20" w:rsidRPr="00873E20" w:rsidRDefault="00873E20" w:rsidP="004B43C7">
      <w:pPr>
        <w:ind w:firstLine="709"/>
      </w:pPr>
      <w:r>
        <w:rPr>
          <w:color w:val="009AA6"/>
        </w:rPr>
        <w:t xml:space="preserve">Начало действия </w:t>
      </w:r>
      <w:r w:rsidRPr="00873E20">
        <w:t>– месяц начала применения вида деятельности с указанной скидкой/надбавкой к тарифу взносов на ОСС НС.</w:t>
      </w:r>
    </w:p>
    <w:p w:rsidR="004B43C7" w:rsidRDefault="004B43C7" w:rsidP="004B43C7">
      <w:pPr>
        <w:ind w:firstLine="709"/>
      </w:pPr>
      <w:r w:rsidRPr="00F663BB">
        <w:rPr>
          <w:color w:val="009AA6"/>
        </w:rPr>
        <w:t>Вид деятельности</w:t>
      </w:r>
      <w:r>
        <w:t xml:space="preserve"> – ссылка на словарь «Виды деятельности», см. описание выше. </w:t>
      </w:r>
    </w:p>
    <w:p w:rsidR="004B43C7" w:rsidRDefault="004B43C7" w:rsidP="004B43C7">
      <w:pPr>
        <w:ind w:firstLine="709"/>
      </w:pPr>
      <w:r>
        <w:rPr>
          <w:color w:val="009AA6"/>
        </w:rPr>
        <w:t>Скидка к тарифу</w:t>
      </w:r>
      <w:r>
        <w:t xml:space="preserve"> – указывается скидка (при наличии) в %. Может быть заполнено только при не заполненном поле «Надбавка к тарифу». </w:t>
      </w:r>
    </w:p>
    <w:p w:rsidR="004B43C7" w:rsidRDefault="004B43C7" w:rsidP="004B43C7">
      <w:pPr>
        <w:ind w:firstLine="709"/>
      </w:pPr>
      <w:r>
        <w:rPr>
          <w:color w:val="009AA6"/>
        </w:rPr>
        <w:t>Надбавка к тарифу</w:t>
      </w:r>
      <w:r>
        <w:t xml:space="preserve"> – указывается надбавка (при наличии) в %. Может быть заполнено только при не заполненном поле «Скидка к тарифу». </w:t>
      </w:r>
    </w:p>
    <w:p w:rsidR="004B43C7" w:rsidRDefault="004B43C7" w:rsidP="004B43C7">
      <w:pPr>
        <w:ind w:firstLine="709"/>
      </w:pPr>
      <w:r>
        <w:rPr>
          <w:color w:val="009AA6"/>
        </w:rPr>
        <w:t>Дата установления надбавки</w:t>
      </w:r>
      <w:r>
        <w:t xml:space="preserve"> – указывается дата установления надбавки к тарифу. Может быть заполнено только при заполненном поле «Надбавка к тарифу». </w:t>
      </w:r>
    </w:p>
    <w:p w:rsidR="004222A1" w:rsidRDefault="004222A1" w:rsidP="00262DE0">
      <w:pPr>
        <w:pStyle w:val="22"/>
      </w:pPr>
      <w:bookmarkStart w:id="31" w:name="_Toc479272043"/>
      <w:r>
        <w:t>Картотека медицинских осмотров</w:t>
      </w:r>
      <w:bookmarkEnd w:id="31"/>
    </w:p>
    <w:p w:rsidR="004222A1" w:rsidRDefault="00B96BD6" w:rsidP="004222A1">
      <w:pPr>
        <w:ind w:firstLine="709"/>
      </w:pPr>
      <w:r>
        <w:t xml:space="preserve">Раздел доступен только в приложениях кадрового учета. </w:t>
      </w:r>
      <w:r w:rsidR="004222A1">
        <w:t xml:space="preserve">Записи </w:t>
      </w:r>
      <w:r>
        <w:t>раздела</w:t>
      </w:r>
      <w:r w:rsidR="004222A1">
        <w:t xml:space="preserve"> используются для формирования </w:t>
      </w:r>
      <w:r>
        <w:t xml:space="preserve">строки 2 таблицы 5 </w:t>
      </w:r>
      <w:r w:rsidR="004222A1">
        <w:t>отчета.</w:t>
      </w:r>
    </w:p>
    <w:p w:rsidR="00B96BD6" w:rsidRDefault="00B96BD6" w:rsidP="004222A1">
      <w:pPr>
        <w:ind w:firstLine="709"/>
      </w:pPr>
      <w:r>
        <w:t>В заголовке записи доступны для просмотра следующие реквизиты исполнения должности:</w:t>
      </w:r>
    </w:p>
    <w:p w:rsidR="00B96BD6" w:rsidRDefault="00B96BD6" w:rsidP="00B96BD6">
      <w:pPr>
        <w:spacing w:before="120" w:after="120"/>
        <w:ind w:firstLine="0"/>
        <w:jc w:val="center"/>
      </w:pPr>
      <w:r>
        <w:rPr>
          <w:noProof/>
        </w:rPr>
        <w:lastRenderedPageBreak/>
        <w:drawing>
          <wp:inline distT="0" distB="0" distL="0" distR="0" wp14:anchorId="52795259" wp14:editId="0C48EC08">
            <wp:extent cx="2905200" cy="3042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05200" cy="3042000"/>
                    </a:xfrm>
                    <a:prstGeom prst="rect">
                      <a:avLst/>
                    </a:prstGeom>
                  </pic:spPr>
                </pic:pic>
              </a:graphicData>
            </a:graphic>
          </wp:inline>
        </w:drawing>
      </w:r>
    </w:p>
    <w:p w:rsidR="00722A9F" w:rsidRDefault="00B96BD6" w:rsidP="00C96F1E">
      <w:pPr>
        <w:spacing w:before="120"/>
        <w:ind w:firstLine="709"/>
      </w:pPr>
      <w:r>
        <w:t>В спецификации записи осуществляется учет истории прохождения медицинских осмотров: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31"/>
        <w:gridCol w:w="4732"/>
      </w:tblGrid>
      <w:tr w:rsidR="00B96BD6" w:rsidTr="00B96BD6">
        <w:tc>
          <w:tcPr>
            <w:tcW w:w="4785" w:type="dxa"/>
          </w:tcPr>
          <w:p w:rsidR="00B96BD6" w:rsidRDefault="00B96BD6" w:rsidP="00B96BD6">
            <w:pPr>
              <w:spacing w:before="120"/>
              <w:ind w:firstLine="0"/>
            </w:pPr>
            <w:r>
              <w:rPr>
                <w:noProof/>
              </w:rPr>
              <w:drawing>
                <wp:inline distT="0" distB="0" distL="0" distR="0" wp14:anchorId="040CE839" wp14:editId="0D9D1507">
                  <wp:extent cx="2980800" cy="3279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80800" cy="3279600"/>
                          </a:xfrm>
                          <a:prstGeom prst="rect">
                            <a:avLst/>
                          </a:prstGeom>
                        </pic:spPr>
                      </pic:pic>
                    </a:graphicData>
                  </a:graphic>
                </wp:inline>
              </w:drawing>
            </w:r>
          </w:p>
        </w:tc>
        <w:tc>
          <w:tcPr>
            <w:tcW w:w="4786" w:type="dxa"/>
          </w:tcPr>
          <w:p w:rsidR="00B96BD6" w:rsidRDefault="00B96BD6" w:rsidP="00B96BD6">
            <w:pPr>
              <w:spacing w:before="120"/>
              <w:ind w:firstLine="0"/>
            </w:pPr>
            <w:r>
              <w:rPr>
                <w:noProof/>
              </w:rPr>
              <w:drawing>
                <wp:inline distT="0" distB="0" distL="0" distR="0" wp14:anchorId="00F56F9D" wp14:editId="264E6EA7">
                  <wp:extent cx="2980800" cy="3279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80800" cy="3279600"/>
                          </a:xfrm>
                          <a:prstGeom prst="rect">
                            <a:avLst/>
                          </a:prstGeom>
                        </pic:spPr>
                      </pic:pic>
                    </a:graphicData>
                  </a:graphic>
                </wp:inline>
              </w:drawing>
            </w:r>
          </w:p>
        </w:tc>
      </w:tr>
    </w:tbl>
    <w:p w:rsidR="00722A9F" w:rsidRDefault="00131359" w:rsidP="00131359">
      <w:pPr>
        <w:spacing w:before="120"/>
        <w:ind w:firstLine="709"/>
      </w:pPr>
      <w:r>
        <w:t>Описание раздела доступно в системе электронной помощи в статье «</w:t>
      </w:r>
      <w:r w:rsidRPr="00131359">
        <w:t>Картотека медосмотров</w:t>
      </w:r>
      <w:r>
        <w:t>».</w:t>
      </w:r>
    </w:p>
    <w:p w:rsidR="0015126D" w:rsidRPr="00405548" w:rsidRDefault="007040D5" w:rsidP="00A04280">
      <w:pPr>
        <w:pStyle w:val="1"/>
      </w:pPr>
      <w:bookmarkStart w:id="32" w:name="_Toc479272044"/>
      <w:bookmarkEnd w:id="11"/>
      <w:r>
        <w:t>Порядок работы в разделе «Отчетность в фонды»</w:t>
      </w:r>
      <w:bookmarkEnd w:id="32"/>
    </w:p>
    <w:p w:rsidR="007040D5" w:rsidRDefault="007040D5" w:rsidP="00262DE0">
      <w:pPr>
        <w:pStyle w:val="22"/>
      </w:pPr>
      <w:bookmarkStart w:id="33" w:name="_Toc479272045"/>
      <w:r>
        <w:t>Добавление заголовка отчета</w:t>
      </w:r>
      <w:bookmarkEnd w:id="33"/>
    </w:p>
    <w:p w:rsidR="007040D5" w:rsidRDefault="007040D5" w:rsidP="007040D5">
      <w:pPr>
        <w:ind w:firstLine="709"/>
      </w:pPr>
      <w:r>
        <w:t xml:space="preserve">Добавление заголовка записи отчета осуществляется по действию контекстного меню «Добавить». На </w:t>
      </w:r>
      <w:r w:rsidR="00A70856">
        <w:t>форме параметров задаются параметры, необходимые для формирования сведений и печати/выгрузки отчета.</w:t>
      </w:r>
    </w:p>
    <w:p w:rsidR="00A70856" w:rsidRPr="00A70856" w:rsidRDefault="00A70856" w:rsidP="00A70856">
      <w:pPr>
        <w:spacing w:before="120"/>
        <w:ind w:firstLine="709"/>
      </w:pPr>
      <w:r w:rsidRPr="00A70856">
        <w:t>Закладка «Отчет»</w:t>
      </w:r>
    </w:p>
    <w:p w:rsidR="0037259A" w:rsidRDefault="008E3A6C" w:rsidP="00ED5931">
      <w:pPr>
        <w:spacing w:before="120" w:after="120"/>
        <w:ind w:firstLine="0"/>
        <w:jc w:val="center"/>
      </w:pPr>
      <w:r>
        <w:rPr>
          <w:noProof/>
        </w:rPr>
        <w:lastRenderedPageBreak/>
        <w:drawing>
          <wp:inline distT="0" distB="0" distL="0" distR="0" wp14:anchorId="696AA607" wp14:editId="5E64D96E">
            <wp:extent cx="4184406" cy="24719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01725" cy="2482158"/>
                    </a:xfrm>
                    <a:prstGeom prst="rect">
                      <a:avLst/>
                    </a:prstGeom>
                  </pic:spPr>
                </pic:pic>
              </a:graphicData>
            </a:graphic>
          </wp:inline>
        </w:drawing>
      </w:r>
    </w:p>
    <w:p w:rsidR="00ED5931" w:rsidRDefault="00ED5931" w:rsidP="00ED5931">
      <w:r w:rsidRPr="00ED5931">
        <w:rPr>
          <w:color w:val="009AA6"/>
        </w:rPr>
        <w:t>Тип отчета</w:t>
      </w:r>
      <w:r>
        <w:t xml:space="preserve"> – 4-ФСС</w:t>
      </w:r>
    </w:p>
    <w:p w:rsidR="00ED5931" w:rsidRDefault="00ED5931" w:rsidP="00ED5931">
      <w:r w:rsidRPr="00ED5931">
        <w:rPr>
          <w:color w:val="009AA6"/>
        </w:rPr>
        <w:t>Обслуживаемая организация</w:t>
      </w:r>
      <w:r>
        <w:t xml:space="preserve"> – организация, от имени которой составляется отчет, ссылка на словарь «Контрагенты»</w:t>
      </w:r>
    </w:p>
    <w:p w:rsidR="00ED5931" w:rsidRDefault="00ED5931" w:rsidP="00ED5931">
      <w:r w:rsidRPr="00ED5931">
        <w:rPr>
          <w:color w:val="009AA6"/>
        </w:rPr>
        <w:t>Тип периода</w:t>
      </w:r>
      <w:r>
        <w:t xml:space="preserve"> – тип периода мониторинга квартальной отчетности, ссылка на словарь «Типы периодов мониторинга»</w:t>
      </w:r>
    </w:p>
    <w:p w:rsidR="00ED5931" w:rsidRDefault="00ED5931" w:rsidP="00ED5931">
      <w:r w:rsidRPr="00ED5931">
        <w:rPr>
          <w:color w:val="009AA6"/>
        </w:rPr>
        <w:t>Отчетный период С-По</w:t>
      </w:r>
      <w:r>
        <w:t xml:space="preserve"> – квартал, за который предоставляется отчет, ссылка на спецификацию словаря «Типы периодов мониторинга».</w:t>
      </w:r>
    </w:p>
    <w:p w:rsidR="00ED5931" w:rsidRDefault="00ED5931" w:rsidP="00ED5931">
      <w:r w:rsidRPr="00ED5931">
        <w:rPr>
          <w:color w:val="009AA6"/>
        </w:rPr>
        <w:t>Дата формирования</w:t>
      </w:r>
      <w:r>
        <w:t xml:space="preserve"> – дата составления отчета.</w:t>
      </w:r>
    </w:p>
    <w:p w:rsidR="007040D5" w:rsidRDefault="00ED5931" w:rsidP="0037259A">
      <w:r w:rsidRPr="00ED5931">
        <w:rPr>
          <w:color w:val="009AA6"/>
        </w:rPr>
        <w:t xml:space="preserve">Подразделение </w:t>
      </w:r>
      <w:r>
        <w:t xml:space="preserve">– обособленное подразделение, от имени которого составляется отчет (в случае, если ОП соответствует одному ШП), ссылка на </w:t>
      </w:r>
      <w:r w:rsidR="00EB678E">
        <w:t xml:space="preserve">раздел </w:t>
      </w:r>
      <w:r>
        <w:t>«Штатные подразделения».</w:t>
      </w:r>
    </w:p>
    <w:p w:rsidR="00ED5931" w:rsidRDefault="00ED5931" w:rsidP="00ED5931">
      <w:r>
        <w:rPr>
          <w:color w:val="009AA6"/>
        </w:rPr>
        <w:t>Список п</w:t>
      </w:r>
      <w:r w:rsidRPr="00ED5931">
        <w:rPr>
          <w:color w:val="009AA6"/>
        </w:rPr>
        <w:t>одразделени</w:t>
      </w:r>
      <w:r w:rsidR="00EB678E">
        <w:rPr>
          <w:color w:val="009AA6"/>
        </w:rPr>
        <w:t>й</w:t>
      </w:r>
      <w:r w:rsidRPr="00ED5931">
        <w:rPr>
          <w:color w:val="009AA6"/>
        </w:rPr>
        <w:t xml:space="preserve"> </w:t>
      </w:r>
      <w:r>
        <w:t>– список штатных подразделений, соответствующих одному обособленное подразделени</w:t>
      </w:r>
      <w:r w:rsidR="00EB678E">
        <w:t>ю</w:t>
      </w:r>
      <w:r>
        <w:t>, от имени которого составляется отчет</w:t>
      </w:r>
      <w:r w:rsidR="00EB678E">
        <w:t>, либо список, соответствующий головной организации (организация, за исключением ОП)</w:t>
      </w:r>
      <w:r>
        <w:t xml:space="preserve">, ссылка на </w:t>
      </w:r>
      <w:r w:rsidR="00EB678E">
        <w:t xml:space="preserve">словарь </w:t>
      </w:r>
      <w:r>
        <w:t>«</w:t>
      </w:r>
      <w:r w:rsidR="00EB678E">
        <w:t>Списки подразделений</w:t>
      </w:r>
      <w:r>
        <w:t>».</w:t>
      </w:r>
    </w:p>
    <w:p w:rsidR="008E3A6C" w:rsidRDefault="008E3A6C" w:rsidP="008E3A6C">
      <w:r>
        <w:t>Для усечения выборки сотрудников, подлежащих включению в отчет, по списку исполнений должностей, определяемому пользователем, имеются два необязательных параметра, представляющие собой типовую комбинацию, использующуюся в Системе:</w:t>
      </w:r>
    </w:p>
    <w:p w:rsidR="008E3A6C" w:rsidRDefault="008E3A6C" w:rsidP="008E3A6C">
      <w:r w:rsidRPr="00752DED">
        <w:rPr>
          <w:color w:val="009AA6"/>
        </w:rPr>
        <w:t>Группа исполнений -</w:t>
      </w:r>
      <w:r>
        <w:t xml:space="preserve"> ссылка на словарь «Группы исполнений должностей»;</w:t>
      </w:r>
    </w:p>
    <w:p w:rsidR="008E3A6C" w:rsidRDefault="008E3A6C" w:rsidP="008E3A6C">
      <w:r w:rsidRPr="00752DED">
        <w:rPr>
          <w:color w:val="009AA6"/>
        </w:rPr>
        <w:t>Исключить</w:t>
      </w:r>
      <w:r>
        <w:t xml:space="preserve"> - логический, значение по умолчанию = «Нет».</w:t>
      </w:r>
    </w:p>
    <w:p w:rsidR="00BC1F5B" w:rsidRDefault="00EB678E" w:rsidP="0037259A">
      <w:r w:rsidRPr="00A70856">
        <w:rPr>
          <w:color w:val="009AA6"/>
        </w:rPr>
        <w:t>Сформировать</w:t>
      </w:r>
      <w:r>
        <w:t xml:space="preserve"> – логический параметр, при выставленном значении «Да» будет сформирован список сотрудников (личных данных работников) при сохранении записи раздела. Логический параметр</w:t>
      </w:r>
      <w:r w:rsidR="00BC1F5B">
        <w:t>.</w:t>
      </w:r>
    </w:p>
    <w:p w:rsidR="007040D5" w:rsidRDefault="00BC1F5B" w:rsidP="0037259A">
      <w:r>
        <w:t xml:space="preserve">Атрибуты </w:t>
      </w:r>
      <w:r w:rsidR="00EB678E">
        <w:t>доступн</w:t>
      </w:r>
      <w:r>
        <w:t>ы</w:t>
      </w:r>
      <w:r w:rsidR="00EB678E">
        <w:t xml:space="preserve"> только при добавлении</w:t>
      </w:r>
      <w:r w:rsidR="00A70856">
        <w:t xml:space="preserve"> записи</w:t>
      </w:r>
      <w:r w:rsidR="00EB678E">
        <w:t>.</w:t>
      </w:r>
    </w:p>
    <w:p w:rsidR="00A70856" w:rsidRDefault="00A70856" w:rsidP="00A70856">
      <w:pPr>
        <w:spacing w:before="120"/>
        <w:ind w:firstLine="709"/>
      </w:pPr>
      <w:r w:rsidRPr="00A70856">
        <w:t>Закладка «</w:t>
      </w:r>
      <w:r>
        <w:t>Подтверждает</w:t>
      </w:r>
      <w:r w:rsidRPr="00A70856">
        <w:t>»</w:t>
      </w:r>
    </w:p>
    <w:p w:rsidR="00C1794D" w:rsidRDefault="00C1794D" w:rsidP="00A70856">
      <w:pPr>
        <w:spacing w:before="120"/>
        <w:ind w:firstLine="709"/>
      </w:pPr>
      <w:r>
        <w:t>Реквизиты, задаваемые на данной закладке используются при заполнении п</w:t>
      </w:r>
      <w:r w:rsidRPr="00C1794D">
        <w:t>одраздел</w:t>
      </w:r>
      <w:r>
        <w:t>а</w:t>
      </w:r>
      <w:r w:rsidRPr="00C1794D">
        <w:t xml:space="preserve"> «Достоверность и полноту сведений, указанных в настоящем расчете, подтверждаю»</w:t>
      </w:r>
      <w:r>
        <w:t xml:space="preserve"> титульного листа:</w:t>
      </w:r>
    </w:p>
    <w:p w:rsidR="00C1794D" w:rsidRDefault="00C1794D" w:rsidP="00C1794D">
      <w:pPr>
        <w:spacing w:before="120"/>
        <w:ind w:firstLine="0"/>
        <w:jc w:val="center"/>
      </w:pPr>
      <w:r>
        <w:rPr>
          <w:noProof/>
        </w:rPr>
        <w:lastRenderedPageBreak/>
        <w:drawing>
          <wp:inline distT="0" distB="0" distL="0" distR="0" wp14:anchorId="4A1A0139" wp14:editId="201F9B28">
            <wp:extent cx="3941904" cy="2354580"/>
            <wp:effectExtent l="19050" t="19050" r="190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82" t="12359" r="2189" b="11093"/>
                    <a:stretch/>
                  </pic:blipFill>
                  <pic:spPr bwMode="auto">
                    <a:xfrm>
                      <a:off x="0" y="0"/>
                      <a:ext cx="3944497" cy="235612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C1794D" w:rsidRDefault="00C1794D" w:rsidP="00A70856">
      <w:pPr>
        <w:spacing w:before="120"/>
        <w:ind w:firstLine="709"/>
      </w:pPr>
      <w:r w:rsidRPr="00C1794D">
        <w:rPr>
          <w:color w:val="009AA6"/>
        </w:rPr>
        <w:t>Подтверждающее лицо</w:t>
      </w:r>
      <w:r>
        <w:t xml:space="preserve"> – выбор из предопределенного списка значений: «Плательщик страховых взносов», «Представитель плательщика», «Правопреемник».</w:t>
      </w:r>
    </w:p>
    <w:p w:rsidR="00A70856" w:rsidRDefault="00C1794D" w:rsidP="00A70856">
      <w:r>
        <w:rPr>
          <w:color w:val="009AA6"/>
        </w:rPr>
        <w:t>Фамилия</w:t>
      </w:r>
      <w:r w:rsidR="00A70856">
        <w:t xml:space="preserve"> – </w:t>
      </w:r>
      <w:r>
        <w:t>фамилия подтверждающего лица.</w:t>
      </w:r>
    </w:p>
    <w:p w:rsidR="00A70856" w:rsidRDefault="00C1794D" w:rsidP="00A70856">
      <w:r>
        <w:rPr>
          <w:color w:val="009AA6"/>
        </w:rPr>
        <w:t>Имя</w:t>
      </w:r>
      <w:r w:rsidR="00A70856">
        <w:t xml:space="preserve"> – </w:t>
      </w:r>
      <w:r>
        <w:t>имя подтверждающего лица.</w:t>
      </w:r>
    </w:p>
    <w:p w:rsidR="00A70856" w:rsidRDefault="00C1794D" w:rsidP="00A70856">
      <w:r>
        <w:rPr>
          <w:color w:val="009AA6"/>
        </w:rPr>
        <w:t xml:space="preserve">Отчество – </w:t>
      </w:r>
      <w:r w:rsidRPr="00C1794D">
        <w:t>отчество</w:t>
      </w:r>
      <w:r>
        <w:rPr>
          <w:color w:val="009AA6"/>
        </w:rPr>
        <w:t xml:space="preserve"> </w:t>
      </w:r>
      <w:r>
        <w:t>подтверждающего лица.</w:t>
      </w:r>
      <w:r w:rsidR="00A70856">
        <w:t xml:space="preserve"> </w:t>
      </w:r>
    </w:p>
    <w:p w:rsidR="00C1794D" w:rsidRDefault="00C1794D" w:rsidP="00A70856">
      <w:r w:rsidRPr="003504DB">
        <w:rPr>
          <w:color w:val="009AA6"/>
        </w:rPr>
        <w:t>Наименование организации</w:t>
      </w:r>
      <w:r>
        <w:t xml:space="preserve"> – наименование представителя организации – юридического лица.</w:t>
      </w:r>
    </w:p>
    <w:p w:rsidR="003504DB" w:rsidRDefault="003504DB" w:rsidP="00A70856">
      <w:r w:rsidRPr="003504DB">
        <w:rPr>
          <w:color w:val="009AA6"/>
        </w:rPr>
        <w:t>Наименование документа</w:t>
      </w:r>
      <w:r>
        <w:t xml:space="preserve"> – вид документа, подтверждающего полномочия представителя.</w:t>
      </w:r>
    </w:p>
    <w:p w:rsidR="003504DB" w:rsidRDefault="003504DB" w:rsidP="00A70856">
      <w:r w:rsidRPr="003504DB">
        <w:rPr>
          <w:color w:val="009AA6"/>
        </w:rPr>
        <w:t xml:space="preserve">Серия документа (римские цифры) </w:t>
      </w:r>
      <w:r>
        <w:t xml:space="preserve">– серия </w:t>
      </w:r>
      <w:r w:rsidRPr="003504DB">
        <w:t>документа</w:t>
      </w:r>
      <w:r>
        <w:t xml:space="preserve"> </w:t>
      </w:r>
      <w:r w:rsidRPr="003504DB">
        <w:t>(римские цифры), подтверждающего полномочия представителя.</w:t>
      </w:r>
    </w:p>
    <w:p w:rsidR="003504DB" w:rsidRDefault="003504DB" w:rsidP="003504DB">
      <w:r w:rsidRPr="003504DB">
        <w:rPr>
          <w:color w:val="009AA6"/>
        </w:rPr>
        <w:t>Серия документа (русские буквы)</w:t>
      </w:r>
      <w:r>
        <w:t xml:space="preserve"> – серия </w:t>
      </w:r>
      <w:r w:rsidRPr="003504DB">
        <w:t>документа</w:t>
      </w:r>
      <w:r>
        <w:t xml:space="preserve"> </w:t>
      </w:r>
      <w:r w:rsidRPr="003504DB">
        <w:t>(</w:t>
      </w:r>
      <w:r>
        <w:t>русские буквы</w:t>
      </w:r>
      <w:r w:rsidRPr="003504DB">
        <w:t>), подтверждающего полномочия представителя.</w:t>
      </w:r>
    </w:p>
    <w:p w:rsidR="003504DB" w:rsidRDefault="003504DB" w:rsidP="00A70856">
      <w:r w:rsidRPr="003504DB">
        <w:rPr>
          <w:color w:val="009AA6"/>
        </w:rPr>
        <w:t>Номер документа</w:t>
      </w:r>
      <w:r>
        <w:t xml:space="preserve"> – номер </w:t>
      </w:r>
      <w:r w:rsidRPr="003504DB">
        <w:t>документа, подтверждающего полномочия представителя.</w:t>
      </w:r>
    </w:p>
    <w:p w:rsidR="003504DB" w:rsidRDefault="003504DB" w:rsidP="00A70856">
      <w:r w:rsidRPr="003504DB">
        <w:rPr>
          <w:color w:val="009AA6"/>
        </w:rPr>
        <w:t>Дата документа</w:t>
      </w:r>
      <w:r>
        <w:t xml:space="preserve"> – дата</w:t>
      </w:r>
      <w:r w:rsidRPr="003504DB">
        <w:t xml:space="preserve"> документа, подтверждающего полномочия представителя.</w:t>
      </w:r>
    </w:p>
    <w:p w:rsidR="003504DB" w:rsidRDefault="003504DB" w:rsidP="00A70856">
      <w:r w:rsidRPr="003504DB">
        <w:rPr>
          <w:color w:val="009AA6"/>
        </w:rPr>
        <w:t>Кем выдан документ</w:t>
      </w:r>
      <w:r>
        <w:t xml:space="preserve"> – организация, выдавшая </w:t>
      </w:r>
      <w:r w:rsidRPr="003504DB">
        <w:t>документ, подтверждающ</w:t>
      </w:r>
      <w:r>
        <w:t>ий</w:t>
      </w:r>
      <w:r w:rsidRPr="003504DB">
        <w:t xml:space="preserve"> полномочия представителя.</w:t>
      </w:r>
    </w:p>
    <w:p w:rsidR="00BC1F5B" w:rsidRDefault="00BC1F5B" w:rsidP="00BC1F5B">
      <w:pPr>
        <w:ind w:firstLine="709"/>
      </w:pPr>
      <w:r>
        <w:t>Реквизиты доступны при исправлении записи заголовка всегда.</w:t>
      </w:r>
    </w:p>
    <w:p w:rsidR="00BB0002" w:rsidRDefault="00BB0002" w:rsidP="00BB0002">
      <w:pPr>
        <w:spacing w:before="120"/>
        <w:ind w:firstLine="709"/>
      </w:pPr>
      <w:r w:rsidRPr="00A70856">
        <w:t>Закладка «</w:t>
      </w:r>
      <w:r>
        <w:t>Данные ФСС</w:t>
      </w:r>
      <w:r w:rsidRPr="00A70856">
        <w:t>»</w:t>
      </w:r>
    </w:p>
    <w:p w:rsidR="003504DB" w:rsidRDefault="00BB0002" w:rsidP="00BB0002">
      <w:r>
        <w:t>Реквизиты, задаваемые на данной закладке</w:t>
      </w:r>
      <w:r w:rsidR="00A96605">
        <w:t>,</w:t>
      </w:r>
      <w:r>
        <w:t xml:space="preserve"> используются при формировании суммовых и числовых показателей отчета:</w:t>
      </w:r>
    </w:p>
    <w:p w:rsidR="007040D5" w:rsidRDefault="004A0F22" w:rsidP="00BB0002">
      <w:pPr>
        <w:spacing w:before="120" w:after="120"/>
        <w:ind w:firstLine="0"/>
        <w:jc w:val="center"/>
      </w:pPr>
      <w:r w:rsidRPr="003705AD">
        <w:rPr>
          <w:noProof/>
          <w:bdr w:val="single" w:sz="4" w:space="0" w:color="808080"/>
        </w:rPr>
        <w:drawing>
          <wp:inline distT="0" distB="0" distL="0" distR="0">
            <wp:extent cx="4048410" cy="1144273"/>
            <wp:effectExtent l="19050" t="1905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l="1044" t="12268" r="1740" b="51158"/>
                    <a:stretch>
                      <a:fillRect/>
                    </a:stretch>
                  </pic:blipFill>
                  <pic:spPr bwMode="auto">
                    <a:xfrm>
                      <a:off x="0" y="0"/>
                      <a:ext cx="4068860" cy="1150053"/>
                    </a:xfrm>
                    <a:prstGeom prst="rect">
                      <a:avLst/>
                    </a:prstGeom>
                    <a:noFill/>
                    <a:ln w="6350" cmpd="sng">
                      <a:solidFill>
                        <a:schemeClr val="bg1">
                          <a:lumMod val="50000"/>
                          <a:lumOff val="0"/>
                        </a:schemeClr>
                      </a:solidFill>
                      <a:miter lim="800000"/>
                      <a:headEnd/>
                      <a:tailEnd/>
                    </a:ln>
                    <a:effectLst/>
                  </pic:spPr>
                </pic:pic>
              </a:graphicData>
            </a:graphic>
          </wp:inline>
        </w:drawing>
      </w:r>
    </w:p>
    <w:p w:rsidR="007040D5" w:rsidRDefault="00BB0002" w:rsidP="0037259A">
      <w:r w:rsidRPr="00BB0002">
        <w:rPr>
          <w:color w:val="009AA6"/>
        </w:rPr>
        <w:t>Месяц обращения за выделением средств</w:t>
      </w:r>
      <w:r>
        <w:t xml:space="preserve"> - выбор из предопределенного списка значений наименований месяцев года. При формировании отчета, составляемого при обращении за выплатой средств, задается месяц, которым ограничивается отчетный период. При формировании квартального отчета задается последний месяц квартала.</w:t>
      </w:r>
    </w:p>
    <w:p w:rsidR="00A96605" w:rsidRDefault="00A96605" w:rsidP="00A96605">
      <w:pPr>
        <w:ind w:firstLine="709"/>
      </w:pPr>
      <w:r>
        <w:t>Реквизит доступен при исправлении записи заголовка всегда.</w:t>
      </w:r>
    </w:p>
    <w:p w:rsidR="00A96605" w:rsidRDefault="00B4597C" w:rsidP="00B4597C">
      <w:pPr>
        <w:spacing w:before="120"/>
        <w:ind w:firstLine="709"/>
      </w:pPr>
      <w:r>
        <w:t>Дальнейшая работа с отчетом осуществляется через контекстное меню «Содержимое отчетности».</w:t>
      </w:r>
    </w:p>
    <w:p w:rsidR="00BC1F5B" w:rsidRDefault="00C5464F" w:rsidP="00262DE0">
      <w:pPr>
        <w:pStyle w:val="22"/>
      </w:pPr>
      <w:bookmarkStart w:id="34" w:name="_Toc479272046"/>
      <w:r>
        <w:lastRenderedPageBreak/>
        <w:t>Формирование личных данных для</w:t>
      </w:r>
      <w:r w:rsidR="00BC1F5B">
        <w:t xml:space="preserve"> отчета</w:t>
      </w:r>
      <w:bookmarkEnd w:id="34"/>
    </w:p>
    <w:p w:rsidR="00BC1F5B" w:rsidRDefault="00C5464F" w:rsidP="00BC1F5B">
      <w:pPr>
        <w:ind w:firstLine="709"/>
      </w:pPr>
      <w:r>
        <w:t>Существуют три способа наполнения личных данных для отчета: при добавлении заголовка (см. выше), при выполнении действия «Переформировать», ручное наполнение.</w:t>
      </w:r>
    </w:p>
    <w:p w:rsidR="00C5464F" w:rsidRDefault="00C5464F" w:rsidP="00BC1F5B">
      <w:pPr>
        <w:ind w:firstLine="709"/>
      </w:pPr>
      <w:r>
        <w:t>В настоящем документе ручное наполнение отчета не рассматривается.</w:t>
      </w:r>
    </w:p>
    <w:p w:rsidR="00C5464F" w:rsidRDefault="00C5464F" w:rsidP="00BC1F5B">
      <w:pPr>
        <w:ind w:firstLine="709"/>
      </w:pPr>
      <w:r>
        <w:t>Для автоматического формирования списка сотрудников с личными данными используется действие «Сформировать» на форме добавления заголовка отчета или действие «Переформировать», вызываемое для ранее добавленного заголовка отчета</w:t>
      </w:r>
      <w:r w:rsidR="00BF6D20">
        <w:t xml:space="preserve"> (или из списка заголовков, или из «Содержимого отчетности»)</w:t>
      </w:r>
      <w:r>
        <w:t>. Для процедуры формирования личных данных никаких дополнительных параметров действия не требуется, все необходимые сведения есть или в заголовке отчета, или в «Паспорте учреждения». «Паспорт учреждения» подбирается по обслуживаемой организации на 01 января года расчетного периода.</w:t>
      </w:r>
    </w:p>
    <w:p w:rsidR="007040D5" w:rsidRDefault="00BF6D20" w:rsidP="0037259A">
      <w:r>
        <w:t>Пример вызова действия из «Содержимого отчетности»:</w:t>
      </w:r>
    </w:p>
    <w:p w:rsidR="00BF6D20" w:rsidRDefault="00BF6D20" w:rsidP="00BF6D20">
      <w:pPr>
        <w:spacing w:before="120" w:after="120"/>
        <w:ind w:firstLine="0"/>
        <w:jc w:val="right"/>
      </w:pPr>
      <w:r>
        <w:rPr>
          <w:noProof/>
        </w:rPr>
        <w:drawing>
          <wp:inline distT="0" distB="0" distL="0" distR="0">
            <wp:extent cx="5248800" cy="1389600"/>
            <wp:effectExtent l="19050" t="1905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800" cy="1389600"/>
                    </a:xfrm>
                    <a:prstGeom prst="rect">
                      <a:avLst/>
                    </a:prstGeom>
                    <a:noFill/>
                    <a:ln>
                      <a:solidFill>
                        <a:schemeClr val="bg1">
                          <a:lumMod val="50000"/>
                        </a:schemeClr>
                      </a:solidFill>
                    </a:ln>
                  </pic:spPr>
                </pic:pic>
              </a:graphicData>
            </a:graphic>
          </wp:inline>
        </w:drawing>
      </w:r>
    </w:p>
    <w:p w:rsidR="007040D5" w:rsidRDefault="00BF6D20" w:rsidP="0037259A">
      <w:r>
        <w:t xml:space="preserve">В результате будет сформирован список сотрудников с личными данными, представляющими собой спецификации «Расчеты с ФСС по ОСС НС» и «Расходы по </w:t>
      </w:r>
      <w:r>
        <w:br/>
        <w:t>ОСС НС»:</w:t>
      </w:r>
    </w:p>
    <w:p w:rsidR="00BF6D20" w:rsidRDefault="00BF6D20" w:rsidP="00BF6D20">
      <w:pPr>
        <w:spacing w:before="120" w:after="120"/>
        <w:ind w:firstLine="0"/>
        <w:jc w:val="center"/>
      </w:pPr>
      <w:r>
        <w:rPr>
          <w:noProof/>
        </w:rPr>
        <w:drawing>
          <wp:inline distT="0" distB="0" distL="0" distR="0">
            <wp:extent cx="4086000" cy="2289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86000" cy="2289600"/>
                    </a:xfrm>
                    <a:prstGeom prst="rect">
                      <a:avLst/>
                    </a:prstGeom>
                    <a:noFill/>
                    <a:ln>
                      <a:noFill/>
                    </a:ln>
                  </pic:spPr>
                </pic:pic>
              </a:graphicData>
            </a:graphic>
          </wp:inline>
        </w:drawing>
      </w:r>
    </w:p>
    <w:p w:rsidR="004A6C45" w:rsidRPr="00B85B58" w:rsidRDefault="004A6C45" w:rsidP="00B85B58">
      <w:pPr>
        <w:pStyle w:val="34"/>
      </w:pPr>
      <w:bookmarkStart w:id="35" w:name="_Toc479272047"/>
      <w:r w:rsidRPr="00B85B58">
        <w:t>Спецификация «Сотрудники»</w:t>
      </w:r>
      <w:bookmarkEnd w:id="35"/>
    </w:p>
    <w:p w:rsidR="004A6C45" w:rsidRDefault="004A6C45" w:rsidP="004A6C45">
      <w:pPr>
        <w:ind w:firstLine="709"/>
      </w:pPr>
      <w:r>
        <w:t>Спецификация представляет собой типовой набор данных о работнике:</w:t>
      </w:r>
    </w:p>
    <w:p w:rsidR="007040D5" w:rsidRDefault="004A6C45" w:rsidP="004A6C45">
      <w:pPr>
        <w:spacing w:before="120" w:after="120"/>
        <w:ind w:firstLine="0"/>
        <w:jc w:val="center"/>
      </w:pPr>
      <w:r>
        <w:rPr>
          <w:noProof/>
        </w:rPr>
        <w:drawing>
          <wp:inline distT="0" distB="0" distL="0" distR="0" wp14:anchorId="7448A203" wp14:editId="71B2C30C">
            <wp:extent cx="3467405" cy="570586"/>
            <wp:effectExtent l="19050" t="1905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29" t="30624" r="1822" b="25935"/>
                    <a:stretch/>
                  </pic:blipFill>
                  <pic:spPr bwMode="auto">
                    <a:xfrm>
                      <a:off x="0" y="0"/>
                      <a:ext cx="3468821" cy="57081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1D25AA" w:rsidRDefault="004A6C45" w:rsidP="0037259A">
      <w:r>
        <w:t xml:space="preserve">При ручном добавлении записи возможны два способа наполнения: </w:t>
      </w:r>
    </w:p>
    <w:p w:rsidR="001D25AA" w:rsidRDefault="004A6C45" w:rsidP="001D25AA">
      <w:pPr>
        <w:pStyle w:val="af1"/>
        <w:numPr>
          <w:ilvl w:val="0"/>
          <w:numId w:val="43"/>
        </w:numPr>
      </w:pPr>
      <w:r>
        <w:t xml:space="preserve">из словаря «Контрагенты» - кнопка </w:t>
      </w:r>
      <w:r>
        <w:rPr>
          <w:noProof/>
        </w:rPr>
        <w:drawing>
          <wp:inline distT="0" distB="0" distL="0" distR="0">
            <wp:extent cx="146050" cy="1460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в поле «Контрагент»</w:t>
      </w:r>
      <w:r w:rsidR="001D25AA">
        <w:t>;</w:t>
      </w:r>
    </w:p>
    <w:p w:rsidR="007040D5" w:rsidRDefault="004A6C45" w:rsidP="001D25AA">
      <w:pPr>
        <w:pStyle w:val="af1"/>
        <w:numPr>
          <w:ilvl w:val="0"/>
          <w:numId w:val="43"/>
        </w:numPr>
      </w:pPr>
      <w:r>
        <w:t>из раздела «Сотрудники» - кнопка «Подобрать».</w:t>
      </w:r>
    </w:p>
    <w:p w:rsidR="00701E5F" w:rsidRDefault="00701E5F" w:rsidP="00B85B58">
      <w:pPr>
        <w:pStyle w:val="34"/>
      </w:pPr>
      <w:bookmarkStart w:id="36" w:name="_Toc479272048"/>
      <w:r>
        <w:lastRenderedPageBreak/>
        <w:t>Спецификация «Сотрудники.</w:t>
      </w:r>
      <w:r w:rsidRPr="00701E5F">
        <w:t xml:space="preserve"> </w:t>
      </w:r>
      <w:bookmarkStart w:id="37" w:name="РасчОССНС_ЛД"/>
      <w:r>
        <w:t>Расчеты с ФСС по ОСС НС</w:t>
      </w:r>
      <w:bookmarkEnd w:id="37"/>
      <w:r>
        <w:t>»</w:t>
      </w:r>
      <w:bookmarkEnd w:id="36"/>
    </w:p>
    <w:p w:rsidR="0084178B" w:rsidRDefault="0084178B" w:rsidP="0084178B">
      <w:pPr>
        <w:ind w:firstLine="709"/>
      </w:pPr>
      <w:r>
        <w:t>Спецификация представляет собой набор данных о расчетах по ОСС НС для конкретного работника:</w:t>
      </w:r>
    </w:p>
    <w:p w:rsidR="007040D5" w:rsidRDefault="0084178B" w:rsidP="0084178B">
      <w:pPr>
        <w:spacing w:before="120" w:after="120"/>
        <w:ind w:firstLine="0"/>
        <w:jc w:val="center"/>
      </w:pPr>
      <w:r>
        <w:rPr>
          <w:noProof/>
        </w:rPr>
        <w:drawing>
          <wp:inline distT="0" distB="0" distL="0" distR="0" wp14:anchorId="4560648F" wp14:editId="12531422">
            <wp:extent cx="5047488" cy="1353312"/>
            <wp:effectExtent l="19050" t="1905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130" t="19142" r="1397" b="16462"/>
                    <a:stretch/>
                  </pic:blipFill>
                  <pic:spPr bwMode="auto">
                    <a:xfrm>
                      <a:off x="0" y="0"/>
                      <a:ext cx="5049564" cy="1353869"/>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7040D5" w:rsidRDefault="00526D8A" w:rsidP="0037259A">
      <w:r>
        <w:t xml:space="preserve">Набор сведений соответствует строкам 1-4 таблицы 1. Сбор сумм производится на основе </w:t>
      </w:r>
      <w:hyperlink w:anchor="ННО" w:history="1">
        <w:r w:rsidRPr="00526D8A">
          <w:rPr>
            <w:rStyle w:val="a6"/>
          </w:rPr>
          <w:t>настройки налоговой отчетности</w:t>
        </w:r>
      </w:hyperlink>
      <w:r>
        <w:t xml:space="preserve"> начислений в пользу работника.</w:t>
      </w:r>
    </w:p>
    <w:p w:rsidR="00AE745A" w:rsidRDefault="00AE745A" w:rsidP="00AE745A">
      <w:pPr>
        <w:spacing w:before="120"/>
        <w:ind w:firstLine="709"/>
      </w:pPr>
      <w:r>
        <w:t xml:space="preserve">В спецификации четыре графы: </w:t>
      </w:r>
    </w:p>
    <w:p w:rsidR="00AE745A" w:rsidRDefault="00AE745A" w:rsidP="0037259A">
      <w:r w:rsidRPr="00AE745A">
        <w:rPr>
          <w:color w:val="009AA6"/>
        </w:rPr>
        <w:t>Всего за ОП</w:t>
      </w:r>
      <w:r>
        <w:t xml:space="preserve"> – сумма граф «1 месяц», «2 месяц» и «3 месяц», поля не доступны для исправления.</w:t>
      </w:r>
    </w:p>
    <w:p w:rsidR="00AE745A" w:rsidRDefault="00AE745A" w:rsidP="0037259A">
      <w:r w:rsidRPr="00AE745A">
        <w:rPr>
          <w:color w:val="009AA6"/>
        </w:rPr>
        <w:t>1 месяц, 2 месяц и 3 месяц</w:t>
      </w:r>
      <w:r>
        <w:t xml:space="preserve"> - суммы по соответствующим месяцам ОП.</w:t>
      </w:r>
    </w:p>
    <w:p w:rsidR="00AE745A" w:rsidRDefault="00AE745A" w:rsidP="00AE745A">
      <w:pPr>
        <w:spacing w:before="120"/>
        <w:ind w:firstLine="709"/>
      </w:pPr>
      <w:r>
        <w:t>Для каждой из граф заполняются строки:</w:t>
      </w:r>
    </w:p>
    <w:p w:rsidR="007040D5" w:rsidRDefault="00526D8A" w:rsidP="0037259A">
      <w:r w:rsidRPr="00526D8A">
        <w:rPr>
          <w:color w:val="009AA6"/>
        </w:rPr>
        <w:t>Суммы выплат</w:t>
      </w:r>
      <w:r>
        <w:t xml:space="preserve"> – отражаются суммы выплат в пользу работника.</w:t>
      </w:r>
    </w:p>
    <w:p w:rsidR="00526D8A" w:rsidRDefault="00526D8A" w:rsidP="0037259A">
      <w:r w:rsidRPr="00526D8A">
        <w:rPr>
          <w:color w:val="009AA6"/>
        </w:rPr>
        <w:t>Суммы, не подлежащие обложению</w:t>
      </w:r>
      <w:r>
        <w:t xml:space="preserve"> - отражаются суммы выплат в пользу работника, не подлежащих обложению взносами (необлагаемая сумма материальной помощи, пособия и т.д).</w:t>
      </w:r>
    </w:p>
    <w:p w:rsidR="007040D5" w:rsidRDefault="00526D8A" w:rsidP="0037259A">
      <w:r w:rsidRPr="00526D8A">
        <w:rPr>
          <w:color w:val="009AA6"/>
        </w:rPr>
        <w:t>База</w:t>
      </w:r>
      <w:r>
        <w:t xml:space="preserve"> – разность строк «</w:t>
      </w:r>
      <w:r w:rsidRPr="00526D8A">
        <w:t>Суммы выплат</w:t>
      </w:r>
      <w:r>
        <w:t>» и «</w:t>
      </w:r>
      <w:r w:rsidRPr="00526D8A">
        <w:t>Суммы, не подлежащие обложению</w:t>
      </w:r>
      <w:r>
        <w:t>».</w:t>
      </w:r>
    </w:p>
    <w:p w:rsidR="00526D8A" w:rsidRDefault="00526D8A" w:rsidP="0037259A">
      <w:r w:rsidRPr="002D4497">
        <w:rPr>
          <w:color w:val="009AA6"/>
        </w:rPr>
        <w:t>Инвалид</w:t>
      </w:r>
      <w:r w:rsidR="00AE745A">
        <w:t xml:space="preserve"> – по данной строке показывается в графах: «1 месяц», «2 месяц» и «3 месяц» признак «Инвалид» = «Да/Нет» в зависимости от наличия в отчетном месяце </w:t>
      </w:r>
      <w:hyperlink w:anchor="Инвалиды" w:history="1">
        <w:r w:rsidR="00CD6CB6" w:rsidRPr="00CD6CB6">
          <w:rPr>
            <w:rStyle w:val="a6"/>
          </w:rPr>
          <w:t>сведений об инвалидности</w:t>
        </w:r>
      </w:hyperlink>
      <w:r w:rsidR="00CD6CB6">
        <w:t>. В графе «Всего за ОП» указывается взносооблагаемая база по сотруднику за месяцы, в которых действовала справка о наличии инвалидности.</w:t>
      </w:r>
    </w:p>
    <w:p w:rsidR="007040D5" w:rsidRDefault="002D4497" w:rsidP="0037259A">
      <w:r w:rsidRPr="002D4497">
        <w:rPr>
          <w:color w:val="009AA6"/>
        </w:rPr>
        <w:t>Начислено страховых взносов</w:t>
      </w:r>
      <w:r>
        <w:t xml:space="preserve"> - отражаются суммы начисленного взноса на ОСС по каждому работнику.</w:t>
      </w:r>
    </w:p>
    <w:p w:rsidR="00301100" w:rsidRDefault="00301100" w:rsidP="00B85B58">
      <w:pPr>
        <w:pStyle w:val="34"/>
      </w:pPr>
      <w:bookmarkStart w:id="38" w:name="_Toc479272049"/>
      <w:r>
        <w:t>Спецификация «Сотрудники.</w:t>
      </w:r>
      <w:r w:rsidRPr="00701E5F">
        <w:t xml:space="preserve"> </w:t>
      </w:r>
      <w:r>
        <w:t>Расходы по ОСС НС»</w:t>
      </w:r>
      <w:bookmarkEnd w:id="38"/>
    </w:p>
    <w:p w:rsidR="00301100" w:rsidRDefault="00301100" w:rsidP="00301100">
      <w:pPr>
        <w:ind w:firstLine="709"/>
      </w:pPr>
      <w:r>
        <w:t>Спецификация представляет собой набор данных о рас</w:t>
      </w:r>
      <w:r w:rsidR="00B85B58">
        <w:t xml:space="preserve">ходах </w:t>
      </w:r>
      <w:r>
        <w:t>по ОСС НС</w:t>
      </w:r>
      <w:r w:rsidR="00B85B58">
        <w:t xml:space="preserve"> (выплатах за счет средств страхования)</w:t>
      </w:r>
      <w:r>
        <w:t xml:space="preserve"> для конкретного работника:</w:t>
      </w:r>
    </w:p>
    <w:p w:rsidR="007040D5" w:rsidRDefault="00B85B58" w:rsidP="00B85B58">
      <w:pPr>
        <w:spacing w:before="120" w:after="120"/>
        <w:ind w:firstLine="0"/>
        <w:jc w:val="center"/>
      </w:pPr>
      <w:r>
        <w:rPr>
          <w:noProof/>
        </w:rPr>
        <w:lastRenderedPageBreak/>
        <w:drawing>
          <wp:inline distT="0" distB="0" distL="0" distR="0" wp14:anchorId="5F728B0C" wp14:editId="62AA0032">
            <wp:extent cx="3477600" cy="3027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77600" cy="3027600"/>
                    </a:xfrm>
                    <a:prstGeom prst="rect">
                      <a:avLst/>
                    </a:prstGeom>
                  </pic:spPr>
                </pic:pic>
              </a:graphicData>
            </a:graphic>
          </wp:inline>
        </w:drawing>
      </w:r>
    </w:p>
    <w:p w:rsidR="00930E67" w:rsidRPr="00930E67" w:rsidRDefault="00B85B58" w:rsidP="00930E67">
      <w:r w:rsidRPr="00930E67">
        <w:rPr>
          <w:color w:val="009AA6"/>
        </w:rPr>
        <w:t>Статья расходов</w:t>
      </w:r>
      <w:r>
        <w:t xml:space="preserve"> </w:t>
      </w:r>
      <w:r w:rsidR="00930E67">
        <w:t xml:space="preserve">- выбор из предопределенного списка значений: «Пособие по нетрудоспособности (травматизм)», «Пособие по нетрудоспособности (профзаболевания)», «Отпуск сверх ежегодного». Поле заполняется на основании значения атрибута «Код позиции ИМНС» настройки </w:t>
      </w:r>
      <w:hyperlink w:anchor="ННО" w:history="1">
        <w:r w:rsidR="00930E67" w:rsidRPr="00930E67">
          <w:rPr>
            <w:rStyle w:val="a6"/>
          </w:rPr>
          <w:t>налоговой отчетности пособия</w:t>
        </w:r>
      </w:hyperlink>
      <w:r w:rsidR="00930E67">
        <w:t>, начисленного работнику.</w:t>
      </w:r>
    </w:p>
    <w:p w:rsidR="00B85B58" w:rsidRDefault="00930E67" w:rsidP="0037259A">
      <w:r w:rsidRPr="00930E67">
        <w:rPr>
          <w:color w:val="009AA6"/>
        </w:rPr>
        <w:t>По внешнему совместительству</w:t>
      </w:r>
      <w:r>
        <w:t xml:space="preserve"> - </w:t>
      </w:r>
      <w:r w:rsidRPr="00930E67">
        <w:t xml:space="preserve">логический параметр, </w:t>
      </w:r>
      <w:r>
        <w:t>заполняется на основе вида исполнения должности, указанного в соответствующей настройке «Паспорта учреждения» или по признаку, заданному в «Сотруднике».</w:t>
      </w:r>
    </w:p>
    <w:p w:rsidR="00B85B58" w:rsidRDefault="00AD47DF" w:rsidP="0037259A">
      <w:r w:rsidRPr="00240497">
        <w:rPr>
          <w:color w:val="009AA6"/>
        </w:rPr>
        <w:t>Пострадал в другой организации</w:t>
      </w:r>
      <w:r>
        <w:t xml:space="preserve"> - </w:t>
      </w:r>
      <w:r w:rsidRPr="00930E67">
        <w:t xml:space="preserve">логический параметр, </w:t>
      </w:r>
      <w:r>
        <w:t xml:space="preserve">заполняется на основе соответствующего </w:t>
      </w:r>
      <w:hyperlink w:anchor="ЖБЛ" w:history="1">
        <w:r w:rsidRPr="00F91145">
          <w:rPr>
            <w:rStyle w:val="a6"/>
          </w:rPr>
          <w:t>атрибута записи ЖБЛ</w:t>
        </w:r>
      </w:hyperlink>
      <w:r>
        <w:t>, связанной с начислением</w:t>
      </w:r>
      <w:r w:rsidR="00F91145">
        <w:t xml:space="preserve"> в пользу сотрудника.</w:t>
      </w:r>
    </w:p>
    <w:p w:rsidR="00B85B58" w:rsidRDefault="00924AB4" w:rsidP="006C49EC">
      <w:pPr>
        <w:spacing w:before="120"/>
        <w:ind w:firstLine="709"/>
      </w:pPr>
      <w:r>
        <w:t>Группа полей «Данные о расходах по месяцам ОП» состоит из трех, соответствующих каждому из месяцев ОП, пар атрибутов:</w:t>
      </w:r>
      <w:r w:rsidR="006C49EC">
        <w:t xml:space="preserve"> </w:t>
      </w:r>
    </w:p>
    <w:p w:rsidR="006C49EC" w:rsidRDefault="006C49EC" w:rsidP="0037259A">
      <w:r w:rsidRPr="006C49EC">
        <w:rPr>
          <w:color w:val="009AA6"/>
        </w:rPr>
        <w:t>Количество дней</w:t>
      </w:r>
      <w:r>
        <w:t xml:space="preserve"> - количество дней, за которые выплачено пособие за счет ОСС НС в месяце ОП.</w:t>
      </w:r>
    </w:p>
    <w:p w:rsidR="006C49EC" w:rsidRDefault="006C49EC" w:rsidP="006C49EC">
      <w:r w:rsidRPr="006C49EC">
        <w:rPr>
          <w:color w:val="009AA6"/>
        </w:rPr>
        <w:t>Сумма</w:t>
      </w:r>
      <w:r>
        <w:t xml:space="preserve"> – сумма назначенных пособий за счет ОСС НС в месяце ОП.</w:t>
      </w:r>
    </w:p>
    <w:p w:rsidR="006C49EC" w:rsidRDefault="006C49EC" w:rsidP="006C49EC">
      <w:pPr>
        <w:spacing w:before="120"/>
        <w:ind w:firstLine="709"/>
      </w:pPr>
      <w:r>
        <w:t xml:space="preserve">Группа полей «Данные о расходах с начала года» состоит из </w:t>
      </w:r>
      <w:r w:rsidR="00614887">
        <w:t>пары</w:t>
      </w:r>
      <w:r>
        <w:t xml:space="preserve"> атрибутов: </w:t>
      </w:r>
    </w:p>
    <w:p w:rsidR="006C49EC" w:rsidRDefault="006C49EC" w:rsidP="006C49EC">
      <w:r w:rsidRPr="006C49EC">
        <w:rPr>
          <w:color w:val="009AA6"/>
        </w:rPr>
        <w:t>Количество дней</w:t>
      </w:r>
      <w:r>
        <w:t xml:space="preserve"> - количество дней, за которые выплачено пособие за счет ОСС НС с начала РП.</w:t>
      </w:r>
    </w:p>
    <w:p w:rsidR="006C49EC" w:rsidRDefault="006C49EC" w:rsidP="006C49EC">
      <w:r w:rsidRPr="006C49EC">
        <w:rPr>
          <w:color w:val="009AA6"/>
        </w:rPr>
        <w:t>Сумма</w:t>
      </w:r>
      <w:r>
        <w:t xml:space="preserve"> – сумма назначенных пособий за счет ОСС НС с начала РП.</w:t>
      </w:r>
    </w:p>
    <w:p w:rsidR="00262DE0" w:rsidRPr="00262DE0" w:rsidRDefault="00262DE0" w:rsidP="00262DE0">
      <w:pPr>
        <w:pStyle w:val="22"/>
      </w:pPr>
      <w:bookmarkStart w:id="39" w:name="_Toc479272050"/>
      <w:r w:rsidRPr="00262DE0">
        <w:t>Формирование отчета</w:t>
      </w:r>
      <w:r>
        <w:t xml:space="preserve"> на основе личных данных сотрудников</w:t>
      </w:r>
      <w:bookmarkEnd w:id="39"/>
    </w:p>
    <w:p w:rsidR="00262DE0" w:rsidRDefault="00262DE0" w:rsidP="00262DE0">
      <w:pPr>
        <w:ind w:firstLine="709"/>
      </w:pPr>
      <w:r>
        <w:t>На основании подготовленных сведений по каждому работнику осуществляется</w:t>
      </w:r>
      <w:r w:rsidR="00663C6F">
        <w:t xml:space="preserve"> сбор показателей для таблиц отчета</w:t>
      </w:r>
      <w:r>
        <w:t>.</w:t>
      </w:r>
      <w:r w:rsidR="00663C6F">
        <w:t xml:space="preserve"> Данная операция производится п</w:t>
      </w:r>
      <w:r w:rsidR="00663C6F" w:rsidRPr="00663C6F">
        <w:t>ри выполнении действия «</w:t>
      </w:r>
      <w:r w:rsidR="00663C6F">
        <w:t>С</w:t>
      </w:r>
      <w:r w:rsidR="00663C6F" w:rsidRPr="00663C6F">
        <w:t>формировать</w:t>
      </w:r>
      <w:r w:rsidR="00663C6F">
        <w:t xml:space="preserve"> на основе данных сотрудников</w:t>
      </w:r>
      <w:r w:rsidR="00663C6F" w:rsidRPr="00663C6F">
        <w:t>»</w:t>
      </w:r>
      <w:r w:rsidR="009A2EAA">
        <w:t xml:space="preserve"> из «Содержимого отчетности»:</w:t>
      </w:r>
    </w:p>
    <w:p w:rsidR="00663C6F" w:rsidRDefault="00663C6F" w:rsidP="00663C6F">
      <w:pPr>
        <w:spacing w:before="120" w:after="120"/>
        <w:ind w:firstLine="0"/>
        <w:jc w:val="center"/>
      </w:pPr>
      <w:r>
        <w:rPr>
          <w:noProof/>
        </w:rPr>
        <w:lastRenderedPageBreak/>
        <w:drawing>
          <wp:inline distT="0" distB="0" distL="0" distR="0">
            <wp:extent cx="5241600" cy="2278800"/>
            <wp:effectExtent l="19050" t="19050" r="0"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1600" cy="2278800"/>
                    </a:xfrm>
                    <a:prstGeom prst="rect">
                      <a:avLst/>
                    </a:prstGeom>
                    <a:noFill/>
                    <a:ln>
                      <a:solidFill>
                        <a:schemeClr val="bg1">
                          <a:lumMod val="50000"/>
                        </a:schemeClr>
                      </a:solidFill>
                    </a:ln>
                  </pic:spPr>
                </pic:pic>
              </a:graphicData>
            </a:graphic>
          </wp:inline>
        </w:drawing>
      </w:r>
    </w:p>
    <w:p w:rsidR="009A2EAA" w:rsidRDefault="009A2EAA" w:rsidP="009A2EAA">
      <w:pPr>
        <w:ind w:firstLine="709"/>
      </w:pPr>
      <w:r>
        <w:t xml:space="preserve">Для процедуры формирования </w:t>
      </w:r>
      <w:r w:rsidR="00753FDF">
        <w:t>отчета на основе</w:t>
      </w:r>
      <w:r>
        <w:t xml:space="preserve"> данных </w:t>
      </w:r>
      <w:r w:rsidR="00753FDF">
        <w:t xml:space="preserve">сотрудников </w:t>
      </w:r>
      <w:r>
        <w:t>дополнительн</w:t>
      </w:r>
      <w:r w:rsidR="00753FDF">
        <w:t>о задаются</w:t>
      </w:r>
      <w:r>
        <w:t xml:space="preserve"> параметр</w:t>
      </w:r>
      <w:r w:rsidR="00753FDF">
        <w:t>ы</w:t>
      </w:r>
      <w:r>
        <w:t xml:space="preserve"> действия</w:t>
      </w:r>
      <w:r w:rsidR="002F02B3">
        <w:t xml:space="preserve"> (при необходимости их указания):</w:t>
      </w:r>
    </w:p>
    <w:p w:rsidR="002F02B3" w:rsidRDefault="002F02B3" w:rsidP="002F02B3">
      <w:pPr>
        <w:spacing w:before="120" w:after="120"/>
        <w:ind w:firstLine="0"/>
        <w:jc w:val="center"/>
      </w:pPr>
      <w:r>
        <w:rPr>
          <w:noProof/>
        </w:rPr>
        <w:drawing>
          <wp:inline distT="0" distB="0" distL="0" distR="0" wp14:anchorId="10E8819A" wp14:editId="21A637CC">
            <wp:extent cx="3078000" cy="914400"/>
            <wp:effectExtent l="19050" t="19050" r="825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78000" cy="914400"/>
                    </a:xfrm>
                    <a:prstGeom prst="rect">
                      <a:avLst/>
                    </a:prstGeom>
                    <a:ln>
                      <a:solidFill>
                        <a:schemeClr val="bg1">
                          <a:lumMod val="50000"/>
                        </a:schemeClr>
                      </a:solidFill>
                    </a:ln>
                  </pic:spPr>
                </pic:pic>
              </a:graphicData>
            </a:graphic>
          </wp:inline>
        </w:drawing>
      </w:r>
    </w:p>
    <w:p w:rsidR="006C49EC" w:rsidRDefault="002F02B3" w:rsidP="0037259A">
      <w:r w:rsidRPr="002F02B3">
        <w:rPr>
          <w:color w:val="009AA6"/>
        </w:rPr>
        <w:t>Номер корректировки</w:t>
      </w:r>
      <w:r>
        <w:t xml:space="preserve"> – задается порядковый номер корректировки. Инициализируется наибольшим номером из имеющихся корректировок.</w:t>
      </w:r>
    </w:p>
    <w:p w:rsidR="002F02B3" w:rsidRDefault="002F02B3" w:rsidP="0037259A">
      <w:r w:rsidRPr="002F02B3">
        <w:rPr>
          <w:color w:val="009AA6"/>
        </w:rPr>
        <w:t>Номер обращения страхователя</w:t>
      </w:r>
      <w:r>
        <w:t xml:space="preserve"> – порядковый номер обращения страхователя за выделением средств на выплату страхового обеспечения.</w:t>
      </w:r>
    </w:p>
    <w:p w:rsidR="002F02B3" w:rsidRDefault="002F02B3" w:rsidP="0037259A">
      <w:r w:rsidRPr="002F02B3">
        <w:rPr>
          <w:color w:val="009AA6"/>
        </w:rPr>
        <w:t>Прекращение деятельности</w:t>
      </w:r>
      <w:r>
        <w:t xml:space="preserve"> - </w:t>
      </w:r>
      <w:r w:rsidRPr="00930E67">
        <w:t xml:space="preserve">логический параметр, </w:t>
      </w:r>
      <w:r>
        <w:t>заполняется значением «Да» в случае прекращения деятельности страхователя.</w:t>
      </w:r>
    </w:p>
    <w:p w:rsidR="00B85B58" w:rsidRDefault="002F02B3" w:rsidP="0037259A">
      <w:r>
        <w:t xml:space="preserve">В результате будет сформирована запись отчета с заданными при формировании реквизитами, состоящая из </w:t>
      </w:r>
      <w:r w:rsidR="007F6B42">
        <w:t>таблицы</w:t>
      </w:r>
      <w:r>
        <w:t xml:space="preserve"> </w:t>
      </w:r>
      <w:r w:rsidR="007F6B42">
        <w:t xml:space="preserve">«4-ФСС» </w:t>
      </w:r>
      <w:r>
        <w:t xml:space="preserve">и пяти </w:t>
      </w:r>
      <w:r w:rsidR="007F6B42">
        <w:t xml:space="preserve">ее </w:t>
      </w:r>
      <w:r>
        <w:t>спецификаций, соответствующих пяти таблицам Расчета:</w:t>
      </w:r>
    </w:p>
    <w:p w:rsidR="002F02B3" w:rsidRDefault="002F02B3" w:rsidP="002F02B3">
      <w:pPr>
        <w:spacing w:before="120" w:after="120"/>
        <w:ind w:firstLine="0"/>
        <w:jc w:val="center"/>
      </w:pPr>
      <w:r>
        <w:rPr>
          <w:noProof/>
        </w:rPr>
        <w:drawing>
          <wp:inline distT="0" distB="0" distL="0" distR="0" wp14:anchorId="2D734B28" wp14:editId="5CDEBA48">
            <wp:extent cx="5940000" cy="17388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000" cy="1738800"/>
                    </a:xfrm>
                    <a:prstGeom prst="rect">
                      <a:avLst/>
                    </a:prstGeom>
                  </pic:spPr>
                </pic:pic>
              </a:graphicData>
            </a:graphic>
          </wp:inline>
        </w:drawing>
      </w:r>
    </w:p>
    <w:p w:rsidR="007F6B42" w:rsidRPr="007F6B42" w:rsidRDefault="007F6B42" w:rsidP="007F6B42">
      <w:pPr>
        <w:keepNext/>
        <w:keepLines/>
        <w:spacing w:before="200" w:after="120"/>
        <w:ind w:left="709" w:firstLine="709"/>
        <w:outlineLvl w:val="2"/>
        <w:rPr>
          <w:rFonts w:eastAsiaTheme="majorEastAsia" w:cstheme="majorBidi"/>
          <w:bCs/>
          <w:i/>
          <w:color w:val="4F81BD" w:themeColor="accent1"/>
        </w:rPr>
      </w:pPr>
      <w:bookmarkStart w:id="40" w:name="_Toc479272051"/>
      <w:r w:rsidRPr="007F6B42">
        <w:rPr>
          <w:rFonts w:eastAsiaTheme="majorEastAsia" w:cstheme="majorBidi"/>
          <w:bCs/>
          <w:i/>
          <w:color w:val="4F81BD" w:themeColor="accent1"/>
        </w:rPr>
        <w:t>Спецификация «</w:t>
      </w:r>
      <w:r>
        <w:rPr>
          <w:rFonts w:eastAsiaTheme="majorEastAsia" w:cstheme="majorBidi"/>
          <w:bCs/>
          <w:i/>
          <w:color w:val="4F81BD" w:themeColor="accent1"/>
        </w:rPr>
        <w:t>4-ФСС</w:t>
      </w:r>
      <w:r w:rsidRPr="007F6B42">
        <w:rPr>
          <w:rFonts w:eastAsiaTheme="majorEastAsia" w:cstheme="majorBidi"/>
          <w:bCs/>
          <w:i/>
          <w:color w:val="4F81BD" w:themeColor="accent1"/>
        </w:rPr>
        <w:t>»</w:t>
      </w:r>
      <w:bookmarkEnd w:id="40"/>
    </w:p>
    <w:p w:rsidR="007F6B42" w:rsidRPr="007F6B42" w:rsidRDefault="007F6B42" w:rsidP="007F6B42">
      <w:pPr>
        <w:ind w:firstLine="709"/>
      </w:pPr>
      <w:r w:rsidRPr="007F6B42">
        <w:t xml:space="preserve">Спецификация представляет собой набор данных о </w:t>
      </w:r>
      <w:r>
        <w:t>Расчете, указываемых на титульном листе</w:t>
      </w:r>
      <w:r w:rsidR="00E032D0">
        <w:t>. Значения могут быть изменены пользователем</w:t>
      </w:r>
      <w:r w:rsidRPr="007F6B42">
        <w:t>:</w:t>
      </w:r>
    </w:p>
    <w:p w:rsidR="00B85B58" w:rsidRDefault="007F6B42" w:rsidP="007F6B42">
      <w:pPr>
        <w:spacing w:before="120" w:after="120"/>
        <w:ind w:firstLine="0"/>
        <w:jc w:val="center"/>
      </w:pPr>
      <w:r>
        <w:rPr>
          <w:noProof/>
        </w:rPr>
        <w:lastRenderedPageBreak/>
        <w:drawing>
          <wp:inline distT="0" distB="0" distL="0" distR="0" wp14:anchorId="61529631" wp14:editId="20D43AA2">
            <wp:extent cx="3189427" cy="1814169"/>
            <wp:effectExtent l="19050" t="1905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760" t="15699" r="2334" b="13506"/>
                    <a:stretch/>
                  </pic:blipFill>
                  <pic:spPr bwMode="auto">
                    <a:xfrm>
                      <a:off x="0" y="0"/>
                      <a:ext cx="3190226" cy="181462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E032D0" w:rsidRDefault="00E032D0" w:rsidP="00E032D0">
      <w:r>
        <w:rPr>
          <w:color w:val="009AA6"/>
        </w:rPr>
        <w:t>Тип сведений</w:t>
      </w:r>
      <w:r>
        <w:t xml:space="preserve"> – </w:t>
      </w:r>
      <w:r w:rsidRPr="00E032D0">
        <w:t>выбор из предопределенного списка значений:</w:t>
      </w:r>
      <w:r>
        <w:t xml:space="preserve"> «Исходная» и «Корректирующая». Значение подбирается на основе параметра формирования «Номер корректировки»: если «Номер корректировки» = 0, то «Исходная», иначе – «Корректирующая».</w:t>
      </w:r>
    </w:p>
    <w:p w:rsidR="00E032D0" w:rsidRDefault="00E032D0" w:rsidP="00E032D0">
      <w:r w:rsidRPr="002F02B3">
        <w:rPr>
          <w:color w:val="009AA6"/>
        </w:rPr>
        <w:t>Номер корректировки</w:t>
      </w:r>
      <w:r>
        <w:t xml:space="preserve"> – порядковый номер корректировки, указанный при формировании отчета. Инициализируется наибольшим номером из имеющихся корректировок.</w:t>
      </w:r>
    </w:p>
    <w:p w:rsidR="00E032D0" w:rsidRDefault="00E032D0" w:rsidP="00E032D0">
      <w:r w:rsidRPr="002F02B3">
        <w:rPr>
          <w:color w:val="009AA6"/>
        </w:rPr>
        <w:t>Номер обращения страхователя</w:t>
      </w:r>
      <w:r>
        <w:t xml:space="preserve"> – порядковый номер обращения страхователя за выделением средств на выплату страхового обеспечения, указанный при формировании отчета.</w:t>
      </w:r>
    </w:p>
    <w:p w:rsidR="00E032D0" w:rsidRDefault="00E032D0" w:rsidP="00E032D0">
      <w:r w:rsidRPr="002F02B3">
        <w:rPr>
          <w:color w:val="009AA6"/>
        </w:rPr>
        <w:t>Прекращение деятельности</w:t>
      </w:r>
      <w:r>
        <w:t xml:space="preserve"> - </w:t>
      </w:r>
      <w:r w:rsidRPr="00930E67">
        <w:t xml:space="preserve">логический параметр, </w:t>
      </w:r>
      <w:r>
        <w:t>заполняется на основе соответствующего параметра, указанного при формировании отчета.</w:t>
      </w:r>
    </w:p>
    <w:p w:rsidR="00B85B58" w:rsidRDefault="00E032D0" w:rsidP="0037259A">
      <w:r w:rsidRPr="00C907EC">
        <w:rPr>
          <w:color w:val="009AA6"/>
        </w:rPr>
        <w:t>Среднесписочная численность</w:t>
      </w:r>
      <w:r>
        <w:t xml:space="preserve"> – указывается </w:t>
      </w:r>
      <w:r w:rsidR="00A30DCA">
        <w:t xml:space="preserve">рассчитанная за </w:t>
      </w:r>
      <w:r>
        <w:t>ОП среднесписочная численность работников.</w:t>
      </w:r>
    </w:p>
    <w:p w:rsidR="00E032D0" w:rsidRDefault="00A30DCA" w:rsidP="0037259A">
      <w:r w:rsidRPr="00A30DCA">
        <w:rPr>
          <w:color w:val="009AA6"/>
        </w:rPr>
        <w:t>Численность инвалидов</w:t>
      </w:r>
      <w:r>
        <w:t xml:space="preserve"> – указывается рассчитанная на дату окончания ОП численность работников, имеющих справку об инвалидности.</w:t>
      </w:r>
    </w:p>
    <w:p w:rsidR="00A30DCA" w:rsidRDefault="00A30DCA" w:rsidP="00A30DCA">
      <w:r w:rsidRPr="00A30DCA">
        <w:rPr>
          <w:color w:val="009AA6"/>
        </w:rPr>
        <w:t xml:space="preserve">Численность </w:t>
      </w:r>
      <w:r>
        <w:rPr>
          <w:color w:val="009AA6"/>
        </w:rPr>
        <w:t>работников в ОУТ</w:t>
      </w:r>
      <w:r>
        <w:t xml:space="preserve"> – указывается рассчитанная на дату окончания ОП численность работников, работающих в ОУТ.</w:t>
      </w:r>
    </w:p>
    <w:p w:rsidR="00A30DCA" w:rsidRDefault="00A30DCA" w:rsidP="00A30DCA">
      <w:r w:rsidRPr="00A30DCA">
        <w:rPr>
          <w:color w:val="009AA6"/>
        </w:rPr>
        <w:t>Количество подтверждающих документов</w:t>
      </w:r>
      <w:r>
        <w:t xml:space="preserve"> – автоматически не заполняется.</w:t>
      </w:r>
    </w:p>
    <w:p w:rsidR="00A30DCA" w:rsidRDefault="00A30DCA" w:rsidP="00A30DCA">
      <w:r w:rsidRPr="00A30DCA">
        <w:rPr>
          <w:color w:val="009AA6"/>
        </w:rPr>
        <w:t>Месяц обращения за выделением средств</w:t>
      </w:r>
      <w:r>
        <w:t xml:space="preserve"> – соответствует месяцу, указанному в заголовке записи на момент формирования отчета.</w:t>
      </w:r>
    </w:p>
    <w:p w:rsidR="007F6B42" w:rsidRPr="007F6B42" w:rsidRDefault="007F6B42" w:rsidP="00A30DCA">
      <w:pPr>
        <w:keepNext/>
        <w:keepLines/>
        <w:spacing w:before="200" w:after="120"/>
        <w:ind w:left="709" w:firstLine="709"/>
        <w:outlineLvl w:val="2"/>
        <w:rPr>
          <w:rFonts w:eastAsiaTheme="majorEastAsia" w:cstheme="majorBidi"/>
          <w:bCs/>
          <w:i/>
          <w:color w:val="4F81BD" w:themeColor="accent1"/>
        </w:rPr>
      </w:pPr>
      <w:bookmarkStart w:id="41" w:name="_Toc479272052"/>
      <w:r w:rsidRPr="007F6B42">
        <w:rPr>
          <w:rFonts w:eastAsiaTheme="majorEastAsia" w:cstheme="majorBidi"/>
          <w:bCs/>
          <w:i/>
          <w:color w:val="4F81BD" w:themeColor="accent1"/>
        </w:rPr>
        <w:t>Спецификация «</w:t>
      </w:r>
      <w:r w:rsidR="00A30DCA">
        <w:rPr>
          <w:rFonts w:eastAsiaTheme="majorEastAsia" w:cstheme="majorBidi"/>
          <w:bCs/>
          <w:i/>
          <w:color w:val="4F81BD" w:themeColor="accent1"/>
        </w:rPr>
        <w:t>4-ФСС. Таблица 1</w:t>
      </w:r>
      <w:r w:rsidRPr="007F6B42">
        <w:rPr>
          <w:rFonts w:eastAsiaTheme="majorEastAsia" w:cstheme="majorBidi"/>
          <w:bCs/>
          <w:i/>
          <w:color w:val="4F81BD" w:themeColor="accent1"/>
        </w:rPr>
        <w:t>»</w:t>
      </w:r>
      <w:bookmarkEnd w:id="41"/>
    </w:p>
    <w:p w:rsidR="00A30DCA" w:rsidRPr="007F6B42" w:rsidRDefault="00A30DCA" w:rsidP="00A30DCA">
      <w:pPr>
        <w:ind w:firstLine="709"/>
      </w:pPr>
      <w:r w:rsidRPr="007F6B42">
        <w:t xml:space="preserve">Спецификация представляет собой </w:t>
      </w:r>
      <w:r>
        <w:t xml:space="preserve">набор показателей для таблицы 1 Расчета. </w:t>
      </w:r>
    </w:p>
    <w:p w:rsidR="00A30DCA" w:rsidRDefault="00A30DCA" w:rsidP="00A30DCA">
      <w:pPr>
        <w:spacing w:before="120" w:after="120"/>
        <w:ind w:firstLine="0"/>
        <w:jc w:val="center"/>
      </w:pPr>
    </w:p>
    <w:p w:rsidR="003D7C1D" w:rsidRDefault="00A30DCA" w:rsidP="003D7C1D">
      <w:pPr>
        <w:spacing w:before="240"/>
        <w:ind w:firstLine="709"/>
      </w:pPr>
      <w:r>
        <w:t xml:space="preserve">Закладка «Страховой тариф» </w:t>
      </w:r>
    </w:p>
    <w:p w:rsidR="00A30DCA" w:rsidRDefault="003D7C1D" w:rsidP="003D7C1D">
      <w:pPr>
        <w:ind w:firstLine="709"/>
      </w:pPr>
      <w:r>
        <w:t xml:space="preserve">Значения, указанные на данной закладке, </w:t>
      </w:r>
      <w:r w:rsidR="009F0D05">
        <w:t>используются</w:t>
      </w:r>
      <w:r w:rsidR="00A30DCA">
        <w:t xml:space="preserve"> для заполнения строк </w:t>
      </w:r>
      <w:r>
        <w:t>5-9 таблицы 1.</w:t>
      </w:r>
    </w:p>
    <w:p w:rsidR="00761B30" w:rsidRDefault="00761B30" w:rsidP="00761B30">
      <w:pPr>
        <w:spacing w:before="120" w:after="120"/>
        <w:ind w:firstLine="0"/>
        <w:jc w:val="center"/>
      </w:pPr>
      <w:r>
        <w:rPr>
          <w:noProof/>
        </w:rPr>
        <w:drawing>
          <wp:inline distT="0" distB="0" distL="0" distR="0" wp14:anchorId="60DF331B" wp14:editId="6DB86C58">
            <wp:extent cx="5648400" cy="1292400"/>
            <wp:effectExtent l="19050" t="19050" r="0" b="317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48400" cy="1292400"/>
                    </a:xfrm>
                    <a:prstGeom prst="rect">
                      <a:avLst/>
                    </a:prstGeom>
                    <a:ln>
                      <a:solidFill>
                        <a:schemeClr val="bg1">
                          <a:lumMod val="50000"/>
                        </a:schemeClr>
                      </a:solidFill>
                    </a:ln>
                  </pic:spPr>
                </pic:pic>
              </a:graphicData>
            </a:graphic>
          </wp:inline>
        </w:drawing>
      </w:r>
    </w:p>
    <w:p w:rsidR="00B85B58" w:rsidRDefault="003D7C1D" w:rsidP="0037259A">
      <w:r w:rsidRPr="003D7C1D">
        <w:rPr>
          <w:color w:val="009AA6"/>
        </w:rPr>
        <w:t>Тариф по классу профессионального риска, %</w:t>
      </w:r>
      <w:r>
        <w:t xml:space="preserve"> - заполняется значением, равным размеру тарифа по классу профессионального риска, подобранному по связанной </w:t>
      </w:r>
      <w:r>
        <w:lastRenderedPageBreak/>
        <w:t xml:space="preserve">записи словаря </w:t>
      </w:r>
      <w:hyperlink w:anchor="ВидыДеят" w:history="1">
        <w:r w:rsidRPr="0072016F">
          <w:rPr>
            <w:rStyle w:val="a6"/>
          </w:rPr>
          <w:t>«Вид</w:t>
        </w:r>
        <w:r w:rsidR="0072016F" w:rsidRPr="0072016F">
          <w:rPr>
            <w:rStyle w:val="a6"/>
          </w:rPr>
          <w:t>ы</w:t>
        </w:r>
        <w:r w:rsidRPr="0072016F">
          <w:rPr>
            <w:rStyle w:val="a6"/>
          </w:rPr>
          <w:t xml:space="preserve"> деятельности»</w:t>
        </w:r>
      </w:hyperlink>
      <w:r>
        <w:t xml:space="preserve"> с</w:t>
      </w:r>
      <w:r w:rsidR="00A86C6F">
        <w:t>о</w:t>
      </w:r>
      <w:r>
        <w:t xml:space="preserve"> </w:t>
      </w:r>
      <w:r w:rsidR="00A86C6F">
        <w:t xml:space="preserve">Списком подразделений, с </w:t>
      </w:r>
      <w:r>
        <w:t>ОП</w:t>
      </w:r>
      <w:r w:rsidR="0072016F">
        <w:t>, или с обслуживаемой организацией (в зависимости от заголовка отчета)</w:t>
      </w:r>
      <w:r>
        <w:t>.</w:t>
      </w:r>
    </w:p>
    <w:p w:rsidR="0072016F" w:rsidRDefault="0072016F" w:rsidP="0072016F">
      <w:r>
        <w:rPr>
          <w:color w:val="009AA6"/>
        </w:rPr>
        <w:t>Скидка к тарифу</w:t>
      </w:r>
      <w:r w:rsidRPr="003D7C1D">
        <w:rPr>
          <w:color w:val="009AA6"/>
        </w:rPr>
        <w:t>, %</w:t>
      </w:r>
      <w:r>
        <w:t xml:space="preserve"> - заполняется значением, равным размеру скидки к тарифу по классу профессионального риска, подобранному по </w:t>
      </w:r>
      <w:r w:rsidR="00A86C6F">
        <w:t xml:space="preserve">Списку подразделений, </w:t>
      </w:r>
      <w:r>
        <w:t>ОП, или обслуживаемой организаци</w:t>
      </w:r>
      <w:r w:rsidR="003F53AB">
        <w:t>и</w:t>
      </w:r>
      <w:r>
        <w:t xml:space="preserve"> (в зависимости от заголовка отчета).</w:t>
      </w:r>
    </w:p>
    <w:p w:rsidR="003F53AB" w:rsidRDefault="003F53AB" w:rsidP="003F53AB">
      <w:r>
        <w:rPr>
          <w:color w:val="009AA6"/>
        </w:rPr>
        <w:t>Надбавка к тарифу</w:t>
      </w:r>
      <w:r w:rsidRPr="003D7C1D">
        <w:rPr>
          <w:color w:val="009AA6"/>
        </w:rPr>
        <w:t>, %</w:t>
      </w:r>
      <w:r>
        <w:t xml:space="preserve"> - заполняется значением, равным размеру надбавки к тарифу по классу профессионального риска, подобранному по </w:t>
      </w:r>
      <w:r w:rsidR="00A86C6F">
        <w:t>Списку подразделений, ОП, или обслуживаемой организации (в зависимости от заголовка отчета).</w:t>
      </w:r>
    </w:p>
    <w:p w:rsidR="003F53AB" w:rsidRDefault="003F53AB" w:rsidP="003F53AB">
      <w:r>
        <w:rPr>
          <w:color w:val="009AA6"/>
        </w:rPr>
        <w:t>Дата установления надбавки</w:t>
      </w:r>
      <w:r>
        <w:t xml:space="preserve"> - заполняется датой установления надбавки подобранному по </w:t>
      </w:r>
      <w:r w:rsidR="00A86C6F">
        <w:t>Списку подразделений, ОП, или обслуживаемой организации (в зависимости от заголовка отчета).</w:t>
      </w:r>
    </w:p>
    <w:p w:rsidR="00A86C6F" w:rsidRDefault="00A86C6F" w:rsidP="00A86C6F">
      <w:r>
        <w:rPr>
          <w:color w:val="009AA6"/>
        </w:rPr>
        <w:t>Тариф с учетом скидки (надбавки)</w:t>
      </w:r>
      <w:r w:rsidRPr="003D7C1D">
        <w:rPr>
          <w:color w:val="009AA6"/>
        </w:rPr>
        <w:t>, %</w:t>
      </w:r>
      <w:r>
        <w:t xml:space="preserve"> - заполняется расчетным значением, полученным на основе указанных ранее ставок: «</w:t>
      </w:r>
      <w:r w:rsidRPr="00A86C6F">
        <w:t>Тариф по классу профессионального риска</w:t>
      </w:r>
      <w:r>
        <w:t>, %», «</w:t>
      </w:r>
      <w:r w:rsidRPr="00A86C6F">
        <w:t>Скидка к тарифу, %</w:t>
      </w:r>
      <w:r>
        <w:t>», «</w:t>
      </w:r>
      <w:r w:rsidRPr="00A86C6F">
        <w:t>Надбавка к тарифу, %</w:t>
      </w:r>
      <w:r>
        <w:t>».</w:t>
      </w:r>
    </w:p>
    <w:p w:rsidR="00B85B58" w:rsidRDefault="00A86C6F" w:rsidP="0037259A">
      <w:r w:rsidRPr="00636E2D">
        <w:rPr>
          <w:color w:val="009AA6"/>
        </w:rPr>
        <w:t>Примечание.</w:t>
      </w:r>
      <w:r>
        <w:t xml:space="preserve"> При формировании отчета по обслуживаемой организации подбор атрибутов «Скидка к тарифу», «Надбавка к тарифу» и «Дата установления надбавки» осуществляется по штатному подразделению верхнего уровня, имеющему принадлежность тому же контрагенту-юридическому лицу. </w:t>
      </w:r>
    </w:p>
    <w:p w:rsidR="00761B30" w:rsidRDefault="00761B30" w:rsidP="00761B30">
      <w:pPr>
        <w:spacing w:before="240"/>
        <w:ind w:firstLine="709"/>
      </w:pPr>
      <w:r>
        <w:t xml:space="preserve">Закладка «Расчет базы» </w:t>
      </w:r>
    </w:p>
    <w:p w:rsidR="00761B30" w:rsidRDefault="009F0D05" w:rsidP="00761B30">
      <w:pPr>
        <w:ind w:firstLine="709"/>
      </w:pPr>
      <w:r>
        <w:t xml:space="preserve">Спецификация представляет собой набор данных о расчетах по ОСС НС по всем работникам Страхователя. </w:t>
      </w:r>
      <w:r w:rsidR="00761B30">
        <w:t xml:space="preserve">Значения, указанные на данной закладке, </w:t>
      </w:r>
      <w:r>
        <w:t>используются</w:t>
      </w:r>
      <w:r w:rsidR="00761B30">
        <w:t xml:space="preserve"> для заполнения строк 1-4 таблицы 1.</w:t>
      </w:r>
    </w:p>
    <w:p w:rsidR="00B85B58" w:rsidRDefault="00761B30" w:rsidP="00761B30">
      <w:pPr>
        <w:spacing w:before="120" w:after="120"/>
        <w:ind w:firstLine="0"/>
        <w:jc w:val="center"/>
      </w:pPr>
      <w:r>
        <w:rPr>
          <w:noProof/>
        </w:rPr>
        <w:drawing>
          <wp:inline distT="0" distB="0" distL="0" distR="0" wp14:anchorId="3B902555" wp14:editId="3973B735">
            <wp:extent cx="5641200" cy="2062800"/>
            <wp:effectExtent l="19050" t="1905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41200" cy="2062800"/>
                    </a:xfrm>
                    <a:prstGeom prst="rect">
                      <a:avLst/>
                    </a:prstGeom>
                    <a:ln>
                      <a:solidFill>
                        <a:schemeClr val="bg1">
                          <a:lumMod val="50000"/>
                        </a:schemeClr>
                      </a:solidFill>
                    </a:ln>
                  </pic:spPr>
                </pic:pic>
              </a:graphicData>
            </a:graphic>
          </wp:inline>
        </w:drawing>
      </w:r>
    </w:p>
    <w:p w:rsidR="00761B30" w:rsidRDefault="00761B30" w:rsidP="00761B30">
      <w:r>
        <w:t xml:space="preserve">Сбор сумм производится на основе </w:t>
      </w:r>
      <w:hyperlink w:anchor="РасчОССНС_ЛД" w:history="1">
        <w:r w:rsidR="009F0D05" w:rsidRPr="009F0D05">
          <w:rPr>
            <w:rStyle w:val="a6"/>
          </w:rPr>
          <w:t>личных данных</w:t>
        </w:r>
      </w:hyperlink>
      <w:r w:rsidR="009F0D05">
        <w:t xml:space="preserve"> работников методом суммирования показателей</w:t>
      </w:r>
      <w:r>
        <w:t>.</w:t>
      </w:r>
    </w:p>
    <w:p w:rsidR="00761B30" w:rsidRDefault="00761B30" w:rsidP="00761B30">
      <w:pPr>
        <w:spacing w:before="120"/>
        <w:ind w:firstLine="709"/>
      </w:pPr>
      <w:r>
        <w:t xml:space="preserve">В спецификации четыре графы: </w:t>
      </w:r>
    </w:p>
    <w:p w:rsidR="009F0D05" w:rsidRDefault="009F0D05" w:rsidP="009F0D05">
      <w:r w:rsidRPr="009F0D05">
        <w:rPr>
          <w:color w:val="009AA6"/>
        </w:rPr>
        <w:t>Всего с начала РП</w:t>
      </w:r>
      <w:r>
        <w:t xml:space="preserve"> – сумма граф «На начало ОП» и «Всего за ОП», поля не доступны для исправления.</w:t>
      </w:r>
    </w:p>
    <w:p w:rsidR="009F0D05" w:rsidRDefault="009F0D05" w:rsidP="00761B30">
      <w:pPr>
        <w:rPr>
          <w:color w:val="009AA6"/>
        </w:rPr>
      </w:pPr>
      <w:r w:rsidRPr="009F0D05">
        <w:rPr>
          <w:color w:val="009AA6"/>
        </w:rPr>
        <w:t>На начало ОП</w:t>
      </w:r>
      <w:r>
        <w:rPr>
          <w:color w:val="009AA6"/>
        </w:rPr>
        <w:t xml:space="preserve"> </w:t>
      </w:r>
      <w:r w:rsidRPr="009F0D05">
        <w:t>- суммы из отчетов с максимальным номером корректировки за предыдущие отчетные периоды того же года расчетного периода.</w:t>
      </w:r>
    </w:p>
    <w:p w:rsidR="00761B30" w:rsidRDefault="00761B30" w:rsidP="00761B30">
      <w:r w:rsidRPr="00AE745A">
        <w:rPr>
          <w:color w:val="009AA6"/>
        </w:rPr>
        <w:t>Всего за ОП</w:t>
      </w:r>
      <w:r>
        <w:t xml:space="preserve"> – сумма граф «1 месяц», «2 месяц» и «3 месяц», поля не доступны для исправления.</w:t>
      </w:r>
    </w:p>
    <w:p w:rsidR="00761B30" w:rsidRDefault="009F0D05" w:rsidP="00761B30">
      <w:r w:rsidRPr="009F0D05">
        <w:rPr>
          <w:color w:val="009AA6"/>
        </w:rPr>
        <w:t>В том числе за последние три месяца ОП</w:t>
      </w:r>
      <w:r>
        <w:rPr>
          <w:color w:val="009AA6"/>
        </w:rPr>
        <w:t xml:space="preserve">: </w:t>
      </w:r>
      <w:r w:rsidR="00761B30" w:rsidRPr="00AE745A">
        <w:rPr>
          <w:color w:val="009AA6"/>
        </w:rPr>
        <w:t>1 месяц, 2 месяц и 3 месяц</w:t>
      </w:r>
      <w:r w:rsidR="00761B30">
        <w:t xml:space="preserve"> - суммы по соответствующим месяцам ОП.</w:t>
      </w:r>
    </w:p>
    <w:p w:rsidR="00761B30" w:rsidRDefault="00761B30" w:rsidP="00761B30">
      <w:pPr>
        <w:spacing w:before="120"/>
        <w:ind w:firstLine="709"/>
      </w:pPr>
      <w:r>
        <w:t>Для каждой из граф заполняются строки:</w:t>
      </w:r>
    </w:p>
    <w:p w:rsidR="00761B30" w:rsidRDefault="009F0D05" w:rsidP="00761B30">
      <w:r w:rsidRPr="009F0D05">
        <w:rPr>
          <w:color w:val="009AA6"/>
        </w:rPr>
        <w:t>Суммы выплат и иных вознаграждений, в соответствии со ст. 20.1 ФЗ от 24 июля 1998 г. № 125-ФЗ</w:t>
      </w:r>
      <w:r w:rsidR="00761B30">
        <w:t xml:space="preserve"> – отражаются суммы выплат в пользу работника.</w:t>
      </w:r>
    </w:p>
    <w:p w:rsidR="00761B30" w:rsidRDefault="009F0D05" w:rsidP="00761B30">
      <w:r w:rsidRPr="009F0D05">
        <w:rPr>
          <w:color w:val="009AA6"/>
        </w:rPr>
        <w:lastRenderedPageBreak/>
        <w:t>Суммы, не подлежащие обложению страховыми взносами в соответствии со статьей 20.2 ФЗ от 24 июля 1998 г. № 125-ФЗ</w:t>
      </w:r>
      <w:r w:rsidR="00761B30">
        <w:t xml:space="preserve"> - отражаются суммы выплат в пользу работника, не подлежащих обложению взносами (необлагаемая сумма материальной помощи, пособия и т.д).</w:t>
      </w:r>
    </w:p>
    <w:p w:rsidR="009F0D05" w:rsidRDefault="009F0D05" w:rsidP="009F0D05">
      <w:r w:rsidRPr="009F0D05">
        <w:rPr>
          <w:color w:val="009AA6"/>
        </w:rPr>
        <w:t>Итого база для начисления страховых взносов (стр. 1 - стр. 2)</w:t>
      </w:r>
      <w:r>
        <w:rPr>
          <w:color w:val="009AA6"/>
        </w:rPr>
        <w:t xml:space="preserve"> </w:t>
      </w:r>
      <w:r w:rsidR="00761B30">
        <w:t>– разность строк «</w:t>
      </w:r>
      <w:r w:rsidR="00761B30" w:rsidRPr="00526D8A">
        <w:t>Суммы выплат</w:t>
      </w:r>
      <w:r>
        <w:t>…</w:t>
      </w:r>
      <w:r w:rsidR="00761B30">
        <w:t>» и «</w:t>
      </w:r>
      <w:r w:rsidR="00761B30" w:rsidRPr="00526D8A">
        <w:t>Суммы, не подлежащие обложению</w:t>
      </w:r>
      <w:r>
        <w:t>…</w:t>
      </w:r>
      <w:r w:rsidR="00761B30">
        <w:t>».</w:t>
      </w:r>
      <w:r>
        <w:t xml:space="preserve"> Поля не доступны для исправления.</w:t>
      </w:r>
    </w:p>
    <w:p w:rsidR="00761B30" w:rsidRDefault="009F0D05" w:rsidP="00761B30">
      <w:r>
        <w:rPr>
          <w:color w:val="009AA6"/>
        </w:rPr>
        <w:t>Из них: с</w:t>
      </w:r>
      <w:r w:rsidRPr="009F0D05">
        <w:rPr>
          <w:color w:val="009AA6"/>
        </w:rPr>
        <w:t xml:space="preserve">умма выплат в пользу работающих инвалидов </w:t>
      </w:r>
      <w:r w:rsidR="00761B30">
        <w:t>–</w:t>
      </w:r>
      <w:r>
        <w:t xml:space="preserve"> </w:t>
      </w:r>
      <w:r w:rsidR="00761B30">
        <w:t xml:space="preserve">указывается взносооблагаемая база по </w:t>
      </w:r>
      <w:r>
        <w:t xml:space="preserve">всем </w:t>
      </w:r>
      <w:r w:rsidR="00761B30">
        <w:t>сотрудник</w:t>
      </w:r>
      <w:r>
        <w:t>ам</w:t>
      </w:r>
      <w:r w:rsidR="00761B30">
        <w:t xml:space="preserve"> за </w:t>
      </w:r>
      <w:r>
        <w:t>периоды</w:t>
      </w:r>
      <w:r w:rsidR="00761B30">
        <w:t>, в которых действовала справка о наличии инвалидности.</w:t>
      </w:r>
    </w:p>
    <w:p w:rsidR="00E320F0" w:rsidRPr="007F6B42" w:rsidRDefault="00E320F0" w:rsidP="00E320F0">
      <w:pPr>
        <w:keepNext/>
        <w:keepLines/>
        <w:spacing w:before="200" w:after="120"/>
        <w:ind w:left="709" w:firstLine="709"/>
        <w:outlineLvl w:val="2"/>
        <w:rPr>
          <w:rFonts w:eastAsiaTheme="majorEastAsia" w:cstheme="majorBidi"/>
          <w:bCs/>
          <w:i/>
          <w:color w:val="4F81BD" w:themeColor="accent1"/>
        </w:rPr>
      </w:pPr>
      <w:bookmarkStart w:id="42" w:name="_Toc479272053"/>
      <w:r w:rsidRPr="007F6B42">
        <w:rPr>
          <w:rFonts w:eastAsiaTheme="majorEastAsia" w:cstheme="majorBidi"/>
          <w:bCs/>
          <w:i/>
          <w:color w:val="4F81BD" w:themeColor="accent1"/>
        </w:rPr>
        <w:t>Спецификация «</w:t>
      </w:r>
      <w:r>
        <w:rPr>
          <w:rFonts w:eastAsiaTheme="majorEastAsia" w:cstheme="majorBidi"/>
          <w:bCs/>
          <w:i/>
          <w:color w:val="4F81BD" w:themeColor="accent1"/>
        </w:rPr>
        <w:t>4-ФСС. Таблица 1.1</w:t>
      </w:r>
      <w:r w:rsidRPr="007F6B42">
        <w:rPr>
          <w:rFonts w:eastAsiaTheme="majorEastAsia" w:cstheme="majorBidi"/>
          <w:bCs/>
          <w:i/>
          <w:color w:val="4F81BD" w:themeColor="accent1"/>
        </w:rPr>
        <w:t>»</w:t>
      </w:r>
      <w:bookmarkEnd w:id="42"/>
    </w:p>
    <w:p w:rsidR="00885551" w:rsidRDefault="00E320F0" w:rsidP="00E320F0">
      <w:pPr>
        <w:ind w:firstLine="709"/>
      </w:pPr>
      <w:r w:rsidRPr="007F6B42">
        <w:t xml:space="preserve">Спецификация представляет собой </w:t>
      </w:r>
      <w:r>
        <w:t>набор показателей для таблицы 1.1 Расчета. Заполняется вручную</w:t>
      </w:r>
      <w:r w:rsidR="00885551">
        <w:t>:</w:t>
      </w:r>
    </w:p>
    <w:p w:rsidR="00885551" w:rsidRDefault="00885551" w:rsidP="00885551">
      <w:pPr>
        <w:spacing w:before="120" w:after="120"/>
        <w:ind w:firstLine="0"/>
        <w:jc w:val="center"/>
      </w:pPr>
      <w:r>
        <w:rPr>
          <w:noProof/>
        </w:rPr>
        <w:drawing>
          <wp:inline distT="0" distB="0" distL="0" distR="0" wp14:anchorId="59B604EF" wp14:editId="22196DEB">
            <wp:extent cx="4640400" cy="3794400"/>
            <wp:effectExtent l="19050" t="19050" r="825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40400" cy="3794400"/>
                    </a:xfrm>
                    <a:prstGeom prst="rect">
                      <a:avLst/>
                    </a:prstGeom>
                    <a:ln>
                      <a:solidFill>
                        <a:schemeClr val="bg1">
                          <a:lumMod val="50000"/>
                        </a:schemeClr>
                      </a:solidFill>
                    </a:ln>
                  </pic:spPr>
                </pic:pic>
              </a:graphicData>
            </a:graphic>
          </wp:inline>
        </w:drawing>
      </w:r>
    </w:p>
    <w:p w:rsidR="00E320F0" w:rsidRDefault="00E320F0" w:rsidP="00E320F0">
      <w:pPr>
        <w:ind w:firstLine="709"/>
      </w:pPr>
      <w:r>
        <w:t>В спецификаци</w:t>
      </w:r>
      <w:r w:rsidR="005E1AE1">
        <w:t>ю</w:t>
      </w:r>
      <w:r>
        <w:t xml:space="preserve"> может быть </w:t>
      </w:r>
      <w:r w:rsidR="005E1AE1">
        <w:t>добавлено</w:t>
      </w:r>
      <w:r w:rsidR="00885551">
        <w:t xml:space="preserve"> произвольное количество строк, содержащих указанные атрибуты:</w:t>
      </w:r>
    </w:p>
    <w:p w:rsidR="00885551" w:rsidRDefault="00885551" w:rsidP="00885551">
      <w:pPr>
        <w:spacing w:before="240"/>
        <w:ind w:firstLine="709"/>
      </w:pPr>
      <w:r>
        <w:t>Группа параметров «Сведения о принимающей организации»:</w:t>
      </w:r>
    </w:p>
    <w:p w:rsidR="00885551" w:rsidRPr="00885551" w:rsidRDefault="00885551" w:rsidP="00885551">
      <w:pPr>
        <w:rPr>
          <w:color w:val="009AA6"/>
        </w:rPr>
      </w:pPr>
      <w:r w:rsidRPr="00885551">
        <w:rPr>
          <w:color w:val="009AA6"/>
        </w:rPr>
        <w:t>Регистрационный номер в ФСС</w:t>
      </w:r>
    </w:p>
    <w:p w:rsidR="00885551" w:rsidRPr="00885551" w:rsidRDefault="00885551" w:rsidP="00885551">
      <w:pPr>
        <w:rPr>
          <w:color w:val="009AA6"/>
        </w:rPr>
      </w:pPr>
      <w:r w:rsidRPr="00885551">
        <w:rPr>
          <w:color w:val="009AA6"/>
        </w:rPr>
        <w:t>ИНН</w:t>
      </w:r>
    </w:p>
    <w:p w:rsidR="00885551" w:rsidRPr="00885551" w:rsidRDefault="00885551" w:rsidP="00885551">
      <w:pPr>
        <w:rPr>
          <w:color w:val="009AA6"/>
        </w:rPr>
      </w:pPr>
      <w:r w:rsidRPr="00885551">
        <w:rPr>
          <w:color w:val="009AA6"/>
        </w:rPr>
        <w:t>ОКВЭД</w:t>
      </w:r>
    </w:p>
    <w:p w:rsidR="00885551" w:rsidRPr="00885551" w:rsidRDefault="00885551" w:rsidP="00885551">
      <w:pPr>
        <w:rPr>
          <w:color w:val="009AA6"/>
        </w:rPr>
      </w:pPr>
      <w:r w:rsidRPr="00885551">
        <w:rPr>
          <w:color w:val="009AA6"/>
        </w:rPr>
        <w:t>Тариф по классу профессионального риска, %</w:t>
      </w:r>
    </w:p>
    <w:p w:rsidR="00885551" w:rsidRPr="00885551" w:rsidRDefault="00885551" w:rsidP="00885551">
      <w:pPr>
        <w:rPr>
          <w:color w:val="009AA6"/>
        </w:rPr>
      </w:pPr>
      <w:r w:rsidRPr="00885551">
        <w:rPr>
          <w:color w:val="009AA6"/>
        </w:rPr>
        <w:t>Тариф с учетом скидки (надбавки), %</w:t>
      </w:r>
    </w:p>
    <w:p w:rsidR="00885551" w:rsidRDefault="00885551" w:rsidP="00885551">
      <w:pPr>
        <w:spacing w:before="240"/>
        <w:ind w:firstLine="709"/>
      </w:pPr>
      <w:r>
        <w:t>Группа параметров «База для начисления страховых взносов, всего»:</w:t>
      </w:r>
    </w:p>
    <w:p w:rsidR="00885551" w:rsidRPr="00885551" w:rsidRDefault="00885551" w:rsidP="00885551">
      <w:pPr>
        <w:rPr>
          <w:color w:val="009AA6"/>
        </w:rPr>
      </w:pPr>
      <w:r w:rsidRPr="00885551">
        <w:rPr>
          <w:color w:val="009AA6"/>
        </w:rPr>
        <w:t>Всего с начала РП</w:t>
      </w:r>
    </w:p>
    <w:p w:rsidR="00885551" w:rsidRPr="00885551" w:rsidRDefault="00885551" w:rsidP="00885551">
      <w:pPr>
        <w:rPr>
          <w:color w:val="009AA6"/>
        </w:rPr>
      </w:pPr>
      <w:r w:rsidRPr="00885551">
        <w:rPr>
          <w:color w:val="009AA6"/>
        </w:rPr>
        <w:t>в т.ч. за последние три месяца ОП</w:t>
      </w:r>
    </w:p>
    <w:p w:rsidR="00885551" w:rsidRPr="00885551" w:rsidRDefault="00885551" w:rsidP="00885551">
      <w:pPr>
        <w:ind w:left="708"/>
        <w:rPr>
          <w:color w:val="009AA6"/>
        </w:rPr>
      </w:pPr>
      <w:r w:rsidRPr="00885551">
        <w:rPr>
          <w:color w:val="009AA6"/>
        </w:rPr>
        <w:t>1 месяц</w:t>
      </w:r>
    </w:p>
    <w:p w:rsidR="00885551" w:rsidRPr="00885551" w:rsidRDefault="00885551" w:rsidP="00885551">
      <w:pPr>
        <w:ind w:left="708"/>
        <w:rPr>
          <w:color w:val="009AA6"/>
        </w:rPr>
      </w:pPr>
      <w:r w:rsidRPr="00885551">
        <w:rPr>
          <w:color w:val="009AA6"/>
        </w:rPr>
        <w:t>2 месяц</w:t>
      </w:r>
    </w:p>
    <w:p w:rsidR="00885551" w:rsidRPr="00885551" w:rsidRDefault="00885551" w:rsidP="00885551">
      <w:pPr>
        <w:ind w:left="708"/>
        <w:rPr>
          <w:color w:val="009AA6"/>
        </w:rPr>
      </w:pPr>
      <w:r w:rsidRPr="00885551">
        <w:rPr>
          <w:color w:val="009AA6"/>
        </w:rPr>
        <w:lastRenderedPageBreak/>
        <w:t>3 месяц</w:t>
      </w:r>
    </w:p>
    <w:p w:rsidR="00885551" w:rsidRDefault="00885551" w:rsidP="00885551">
      <w:pPr>
        <w:spacing w:before="240"/>
        <w:ind w:firstLine="709"/>
      </w:pPr>
      <w:r>
        <w:t>Группа параметров «База для начисления страховых взносов, инвалиды»:</w:t>
      </w:r>
    </w:p>
    <w:p w:rsidR="00885551" w:rsidRPr="00885551" w:rsidRDefault="00885551" w:rsidP="00885551">
      <w:pPr>
        <w:rPr>
          <w:color w:val="009AA6"/>
        </w:rPr>
      </w:pPr>
      <w:r w:rsidRPr="00885551">
        <w:rPr>
          <w:color w:val="009AA6"/>
        </w:rPr>
        <w:t>Всего с начала РП</w:t>
      </w:r>
    </w:p>
    <w:p w:rsidR="00885551" w:rsidRPr="00885551" w:rsidRDefault="00885551" w:rsidP="00885551">
      <w:pPr>
        <w:rPr>
          <w:color w:val="009AA6"/>
        </w:rPr>
      </w:pPr>
      <w:r w:rsidRPr="00885551">
        <w:rPr>
          <w:color w:val="009AA6"/>
        </w:rPr>
        <w:t>в т.ч. за последние три месяца ОП</w:t>
      </w:r>
    </w:p>
    <w:p w:rsidR="00885551" w:rsidRPr="00885551" w:rsidRDefault="00885551" w:rsidP="00885551">
      <w:pPr>
        <w:ind w:left="708"/>
        <w:rPr>
          <w:color w:val="009AA6"/>
        </w:rPr>
      </w:pPr>
      <w:r w:rsidRPr="00885551">
        <w:rPr>
          <w:color w:val="009AA6"/>
        </w:rPr>
        <w:t>1 месяц</w:t>
      </w:r>
    </w:p>
    <w:p w:rsidR="00885551" w:rsidRPr="00885551" w:rsidRDefault="00885551" w:rsidP="00885551">
      <w:pPr>
        <w:ind w:left="708"/>
        <w:rPr>
          <w:color w:val="009AA6"/>
        </w:rPr>
      </w:pPr>
      <w:r w:rsidRPr="00885551">
        <w:rPr>
          <w:color w:val="009AA6"/>
        </w:rPr>
        <w:t>2 месяц</w:t>
      </w:r>
    </w:p>
    <w:p w:rsidR="00885551" w:rsidRPr="00885551" w:rsidRDefault="00885551" w:rsidP="00885551">
      <w:pPr>
        <w:ind w:left="708"/>
        <w:rPr>
          <w:color w:val="009AA6"/>
        </w:rPr>
      </w:pPr>
      <w:r w:rsidRPr="00885551">
        <w:rPr>
          <w:color w:val="009AA6"/>
        </w:rPr>
        <w:t>3 месяц</w:t>
      </w:r>
    </w:p>
    <w:p w:rsidR="005E1AE1" w:rsidRPr="007F6B42" w:rsidRDefault="005E1AE1" w:rsidP="005E1AE1">
      <w:pPr>
        <w:keepNext/>
        <w:keepLines/>
        <w:spacing w:before="200" w:after="120"/>
        <w:ind w:left="709" w:firstLine="709"/>
        <w:outlineLvl w:val="2"/>
        <w:rPr>
          <w:rFonts w:eastAsiaTheme="majorEastAsia" w:cstheme="majorBidi"/>
          <w:bCs/>
          <w:i/>
          <w:color w:val="4F81BD" w:themeColor="accent1"/>
        </w:rPr>
      </w:pPr>
      <w:bookmarkStart w:id="43" w:name="_Toc479272054"/>
      <w:r w:rsidRPr="007F6B42">
        <w:rPr>
          <w:rFonts w:eastAsiaTheme="majorEastAsia" w:cstheme="majorBidi"/>
          <w:bCs/>
          <w:i/>
          <w:color w:val="4F81BD" w:themeColor="accent1"/>
        </w:rPr>
        <w:t>Спецификация «</w:t>
      </w:r>
      <w:r>
        <w:rPr>
          <w:rFonts w:eastAsiaTheme="majorEastAsia" w:cstheme="majorBidi"/>
          <w:bCs/>
          <w:i/>
          <w:color w:val="4F81BD" w:themeColor="accent1"/>
        </w:rPr>
        <w:t>4-ФСС. Таблица 2</w:t>
      </w:r>
      <w:r w:rsidRPr="007F6B42">
        <w:rPr>
          <w:rFonts w:eastAsiaTheme="majorEastAsia" w:cstheme="majorBidi"/>
          <w:bCs/>
          <w:i/>
          <w:color w:val="4F81BD" w:themeColor="accent1"/>
        </w:rPr>
        <w:t>»</w:t>
      </w:r>
      <w:bookmarkEnd w:id="43"/>
    </w:p>
    <w:p w:rsidR="00E320F0" w:rsidRDefault="005E1AE1" w:rsidP="005E1AE1">
      <w:pPr>
        <w:spacing w:before="120" w:after="120"/>
        <w:ind w:firstLine="0"/>
        <w:jc w:val="center"/>
      </w:pPr>
      <w:r w:rsidRPr="007F6B42">
        <w:t xml:space="preserve">Спецификация представляет собой </w:t>
      </w:r>
      <w:r w:rsidR="00866238">
        <w:t>набор показателей для таблицы 2</w:t>
      </w:r>
      <w:r>
        <w:t xml:space="preserve"> Расчета.</w:t>
      </w:r>
    </w:p>
    <w:p w:rsidR="00866238" w:rsidRDefault="00123D19" w:rsidP="00123D19">
      <w:pPr>
        <w:spacing w:before="120" w:after="120"/>
        <w:ind w:firstLine="0"/>
        <w:jc w:val="center"/>
      </w:pPr>
      <w:r>
        <w:rPr>
          <w:noProof/>
        </w:rPr>
        <w:drawing>
          <wp:inline distT="0" distB="0" distL="0" distR="0" wp14:anchorId="4B95FFE4" wp14:editId="5860A077">
            <wp:extent cx="5940425" cy="531495"/>
            <wp:effectExtent l="19050" t="19050" r="3175" b="190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531495"/>
                    </a:xfrm>
                    <a:prstGeom prst="rect">
                      <a:avLst/>
                    </a:prstGeom>
                    <a:ln>
                      <a:solidFill>
                        <a:schemeClr val="bg1">
                          <a:lumMod val="50000"/>
                        </a:schemeClr>
                      </a:solidFill>
                    </a:ln>
                  </pic:spPr>
                </pic:pic>
              </a:graphicData>
            </a:graphic>
          </wp:inline>
        </w:drawing>
      </w:r>
    </w:p>
    <w:p w:rsidR="00E320F0" w:rsidRDefault="00E320F0" w:rsidP="00E320F0">
      <w:pPr>
        <w:spacing w:before="240"/>
        <w:ind w:firstLine="709"/>
      </w:pPr>
      <w:r>
        <w:t>Закладка «</w:t>
      </w:r>
      <w:r w:rsidR="00123D19">
        <w:t>По кредиту</w:t>
      </w:r>
      <w:r>
        <w:t xml:space="preserve">» </w:t>
      </w:r>
    </w:p>
    <w:p w:rsidR="00123D19" w:rsidRDefault="009F1212" w:rsidP="00123D19">
      <w:pPr>
        <w:spacing w:before="120" w:after="120"/>
        <w:ind w:firstLine="0"/>
        <w:jc w:val="center"/>
      </w:pPr>
      <w:r>
        <w:rPr>
          <w:noProof/>
        </w:rPr>
        <w:drawing>
          <wp:inline distT="0" distB="0" distL="0" distR="0" wp14:anchorId="519E8394" wp14:editId="0F61DBB1">
            <wp:extent cx="5800299" cy="3678072"/>
            <wp:effectExtent l="19050" t="1905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64" t="9202" r="1086" b="8127"/>
                    <a:stretch/>
                  </pic:blipFill>
                  <pic:spPr bwMode="auto">
                    <a:xfrm>
                      <a:off x="0" y="0"/>
                      <a:ext cx="5800795" cy="3678387"/>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123D19" w:rsidRDefault="006E12AD" w:rsidP="009F1212">
      <w:pPr>
        <w:spacing w:after="120"/>
        <w:ind w:firstLine="709"/>
      </w:pPr>
      <w:r>
        <w:t>Порядок формирования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4806"/>
        <w:gridCol w:w="2501"/>
      </w:tblGrid>
      <w:tr w:rsidR="00123D19" w:rsidRPr="006C4A45" w:rsidTr="004C3C3A">
        <w:trPr>
          <w:cantSplit/>
          <w:trHeight w:val="175"/>
          <w:tblHeader/>
        </w:trPr>
        <w:tc>
          <w:tcPr>
            <w:tcW w:w="1168" w:type="pct"/>
            <w:shd w:val="clear" w:color="auto" w:fill="F2F2F2" w:themeFill="background1" w:themeFillShade="F2"/>
          </w:tcPr>
          <w:p w:rsidR="00123D19" w:rsidRPr="006963AE" w:rsidRDefault="00123D19" w:rsidP="006E12AD">
            <w:pPr>
              <w:ind w:firstLine="0"/>
              <w:jc w:val="center"/>
              <w:rPr>
                <w:b/>
              </w:rPr>
            </w:pPr>
            <w:r w:rsidRPr="006963AE">
              <w:rPr>
                <w:b/>
                <w:sz w:val="22"/>
                <w:szCs w:val="22"/>
              </w:rPr>
              <w:t>Наименование</w:t>
            </w:r>
          </w:p>
        </w:tc>
        <w:tc>
          <w:tcPr>
            <w:tcW w:w="2518" w:type="pct"/>
            <w:shd w:val="clear" w:color="auto" w:fill="F2F2F2" w:themeFill="background1" w:themeFillShade="F2"/>
          </w:tcPr>
          <w:p w:rsidR="00123D19" w:rsidRPr="006963AE" w:rsidRDefault="00123D19" w:rsidP="006E12AD">
            <w:pPr>
              <w:ind w:firstLine="0"/>
              <w:jc w:val="center"/>
              <w:rPr>
                <w:b/>
              </w:rPr>
            </w:pPr>
            <w:r w:rsidRPr="006963AE">
              <w:rPr>
                <w:b/>
                <w:sz w:val="22"/>
                <w:szCs w:val="22"/>
              </w:rPr>
              <w:t>Правило заполнения</w:t>
            </w:r>
          </w:p>
        </w:tc>
        <w:tc>
          <w:tcPr>
            <w:tcW w:w="1314" w:type="pct"/>
            <w:shd w:val="clear" w:color="auto" w:fill="F2F2F2" w:themeFill="background1" w:themeFillShade="F2"/>
          </w:tcPr>
          <w:p w:rsidR="00123D19" w:rsidRPr="006963AE" w:rsidRDefault="00123D19" w:rsidP="006E12AD">
            <w:pPr>
              <w:ind w:firstLine="0"/>
              <w:jc w:val="center"/>
              <w:rPr>
                <w:b/>
              </w:rPr>
            </w:pPr>
            <w:r w:rsidRPr="006963AE">
              <w:rPr>
                <w:b/>
                <w:sz w:val="22"/>
                <w:szCs w:val="22"/>
              </w:rPr>
              <w:t xml:space="preserve">Бухфункция </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Задолженность за страхователем на начало РП, стр. 1</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 xml:space="preserve">Если отчет за первый период года ОП (1 квартал или до него не было отчетов), то </w:t>
            </w:r>
          </w:p>
          <w:p w:rsidR="00123D19" w:rsidRPr="006C4A45" w:rsidRDefault="00123D19" w:rsidP="006E12AD">
            <w:pPr>
              <w:ind w:firstLine="0"/>
            </w:pPr>
            <w:r w:rsidRPr="006C4A45">
              <w:rPr>
                <w:sz w:val="22"/>
                <w:szCs w:val="22"/>
              </w:rPr>
              <w:t>определяем значение по строке 19 последнего отчета за предыдущий год.</w:t>
            </w:r>
          </w:p>
          <w:p w:rsidR="00123D19" w:rsidRPr="006C4A45" w:rsidRDefault="00123D19" w:rsidP="006E12AD">
            <w:pPr>
              <w:ind w:firstLine="0"/>
            </w:pPr>
          </w:p>
          <w:p w:rsidR="00123D19" w:rsidRPr="006C4A45" w:rsidRDefault="00123D19" w:rsidP="006E12AD">
            <w:pPr>
              <w:ind w:firstLine="0"/>
            </w:pPr>
            <w:r w:rsidRPr="006C4A45">
              <w:rPr>
                <w:sz w:val="22"/>
                <w:szCs w:val="22"/>
              </w:rPr>
              <w:t>Иначе (ранее текущего были отчеты в году отчета)</w:t>
            </w:r>
          </w:p>
          <w:p w:rsidR="00123D19" w:rsidRPr="006C4A45" w:rsidRDefault="00123D19" w:rsidP="006E12AD">
            <w:pPr>
              <w:ind w:firstLine="0"/>
            </w:pPr>
          </w:p>
          <w:p w:rsidR="00123D19" w:rsidRPr="006C4A45" w:rsidRDefault="00123D19" w:rsidP="00123D19">
            <w:pPr>
              <w:ind w:firstLine="0"/>
            </w:pPr>
            <w:r w:rsidRPr="006C4A45">
              <w:rPr>
                <w:sz w:val="22"/>
                <w:szCs w:val="22"/>
              </w:rPr>
              <w:t xml:space="preserve">Найти отчет за предыдущий отчетный период года ОП и взять значение из </w:t>
            </w:r>
            <w:r>
              <w:rPr>
                <w:sz w:val="22"/>
                <w:szCs w:val="22"/>
              </w:rPr>
              <w:t>стр.</w:t>
            </w:r>
            <w:r w:rsidRPr="006C4A45">
              <w:rPr>
                <w:sz w:val="22"/>
                <w:szCs w:val="22"/>
              </w:rPr>
              <w:t xml:space="preserve"> 1</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Х</w:t>
            </w:r>
          </w:p>
        </w:tc>
      </w:tr>
      <w:tr w:rsidR="009F1212"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F1212" w:rsidRPr="006C4A45" w:rsidRDefault="009F1212" w:rsidP="006E12AD">
            <w:pPr>
              <w:ind w:firstLine="0"/>
            </w:pPr>
            <w:r w:rsidRPr="009F1212">
              <w:rPr>
                <w:sz w:val="22"/>
                <w:szCs w:val="22"/>
              </w:rPr>
              <w:lastRenderedPageBreak/>
              <w:t>Задолженность за реорганизованным страхователем, стр. 1.1</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F1212" w:rsidRPr="006C4A45" w:rsidRDefault="009F1212" w:rsidP="006E12AD">
            <w:pPr>
              <w:ind w:firstLine="0"/>
            </w:pPr>
            <w:r>
              <w:rPr>
                <w:sz w:val="22"/>
                <w:szCs w:val="22"/>
              </w:rPr>
              <w:t>З</w:t>
            </w:r>
            <w:r w:rsidRPr="009F1212">
              <w:rPr>
                <w:sz w:val="22"/>
                <w:szCs w:val="22"/>
              </w:rPr>
              <w:t>начение заполняется пользователем вручную</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F1212" w:rsidRPr="006C4A45" w:rsidRDefault="009F1212" w:rsidP="006E12AD">
            <w:pPr>
              <w:ind w:firstLine="0"/>
            </w:pPr>
          </w:p>
        </w:tc>
      </w:tr>
      <w:tr w:rsidR="00AC60C0" w:rsidRPr="006C4A45" w:rsidTr="00AC60C0">
        <w:trPr>
          <w:cantSplit/>
          <w:trHeight w:val="175"/>
        </w:trPr>
        <w:tc>
          <w:tcPr>
            <w:tcW w:w="1168" w:type="pct"/>
            <w:vMerge w:val="restart"/>
            <w:tcBorders>
              <w:top w:val="single" w:sz="4" w:space="0" w:color="auto"/>
              <w:left w:val="single" w:sz="4" w:space="0" w:color="auto"/>
              <w:right w:val="single" w:sz="4" w:space="0" w:color="auto"/>
            </w:tcBorders>
            <w:shd w:val="clear" w:color="auto" w:fill="auto"/>
          </w:tcPr>
          <w:p w:rsidR="00AC60C0" w:rsidRPr="006C4A45" w:rsidRDefault="00AC60C0" w:rsidP="006E12AD">
            <w:pPr>
              <w:ind w:firstLine="0"/>
              <w:rPr>
                <w:i/>
              </w:rPr>
            </w:pPr>
            <w:r w:rsidRPr="006C4A45">
              <w:rPr>
                <w:i/>
                <w:sz w:val="22"/>
                <w:szCs w:val="22"/>
              </w:rPr>
              <w:t>Начислено к уплате страховых взносов, стр.2</w:t>
            </w:r>
          </w:p>
        </w:tc>
        <w:tc>
          <w:tcPr>
            <w:tcW w:w="3832" w:type="pct"/>
            <w:gridSpan w:val="2"/>
            <w:tcBorders>
              <w:top w:val="single" w:sz="4" w:space="0" w:color="auto"/>
              <w:left w:val="single" w:sz="4" w:space="0" w:color="auto"/>
              <w:bottom w:val="single" w:sz="4" w:space="0" w:color="auto"/>
              <w:right w:val="single" w:sz="4" w:space="0" w:color="auto"/>
            </w:tcBorders>
            <w:shd w:val="clear" w:color="auto" w:fill="auto"/>
          </w:tcPr>
          <w:p w:rsidR="00AC60C0" w:rsidRPr="00AC60C0" w:rsidRDefault="00AC60C0" w:rsidP="00AC60C0">
            <w:pPr>
              <w:ind w:firstLine="0"/>
              <w:rPr>
                <w:i/>
                <w:color w:val="009AA6"/>
              </w:rPr>
            </w:pPr>
            <w:r w:rsidRPr="00AC60C0">
              <w:rPr>
                <w:i/>
                <w:color w:val="009AA6"/>
              </w:rPr>
              <w:t xml:space="preserve">Строка может быть заполнена как по данным начислений (расчетных листков сотрудников), так и на основе показателей счетов бухгалтерского учета. </w:t>
            </w:r>
          </w:p>
          <w:p w:rsidR="00AC60C0" w:rsidRPr="006C4A45" w:rsidRDefault="00AC60C0" w:rsidP="00AC60C0">
            <w:pPr>
              <w:ind w:firstLine="0"/>
              <w:rPr>
                <w:i/>
              </w:rPr>
            </w:pPr>
            <w:r w:rsidRPr="00AC60C0">
              <w:rPr>
                <w:i/>
                <w:color w:val="009AA6"/>
              </w:rPr>
              <w:t>Эти два алгоритма являются взаимно исключающими.</w:t>
            </w:r>
          </w:p>
        </w:tc>
      </w:tr>
      <w:tr w:rsidR="00AC60C0" w:rsidRPr="006C4A45" w:rsidTr="00AC60C0">
        <w:trPr>
          <w:cantSplit/>
          <w:trHeight w:val="175"/>
        </w:trPr>
        <w:tc>
          <w:tcPr>
            <w:tcW w:w="1168" w:type="pct"/>
            <w:vMerge/>
            <w:tcBorders>
              <w:left w:val="single" w:sz="4" w:space="0" w:color="auto"/>
              <w:right w:val="single" w:sz="4" w:space="0" w:color="auto"/>
            </w:tcBorders>
            <w:shd w:val="clear" w:color="auto" w:fill="auto"/>
          </w:tcPr>
          <w:p w:rsidR="00AC60C0" w:rsidRPr="006C4A45" w:rsidRDefault="00AC60C0" w:rsidP="006E12AD">
            <w:pPr>
              <w:ind w:firstLine="0"/>
              <w:rPr>
                <w:i/>
              </w:rPr>
            </w:pP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AC60C0" w:rsidRPr="00AC60C0" w:rsidRDefault="00AC60C0" w:rsidP="00123D19">
            <w:pPr>
              <w:ind w:firstLine="0"/>
              <w:rPr>
                <w:i/>
              </w:rPr>
            </w:pPr>
            <w:r w:rsidRPr="00AC60C0">
              <w:rPr>
                <w:i/>
                <w:sz w:val="22"/>
                <w:szCs w:val="22"/>
              </w:rPr>
              <w:t>Правило заполнения по данным начислений:</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AC60C0" w:rsidRPr="00AC60C0" w:rsidRDefault="00AC60C0" w:rsidP="006E12AD">
            <w:pPr>
              <w:ind w:firstLine="0"/>
              <w:rPr>
                <w:i/>
              </w:rPr>
            </w:pPr>
            <w:r w:rsidRPr="00AC60C0">
              <w:rPr>
                <w:i/>
                <w:sz w:val="22"/>
                <w:szCs w:val="22"/>
              </w:rPr>
              <w:t>Правило заполнения по данным учета:</w:t>
            </w:r>
          </w:p>
        </w:tc>
      </w:tr>
      <w:tr w:rsidR="00AC60C0" w:rsidRPr="006C4A45" w:rsidTr="00AC60C0">
        <w:trPr>
          <w:cantSplit/>
          <w:trHeight w:val="175"/>
        </w:trPr>
        <w:tc>
          <w:tcPr>
            <w:tcW w:w="1168" w:type="pct"/>
            <w:vMerge/>
            <w:tcBorders>
              <w:left w:val="single" w:sz="4" w:space="0" w:color="auto"/>
              <w:bottom w:val="single" w:sz="4" w:space="0" w:color="auto"/>
              <w:right w:val="single" w:sz="4" w:space="0" w:color="auto"/>
            </w:tcBorders>
            <w:shd w:val="clear" w:color="auto" w:fill="auto"/>
          </w:tcPr>
          <w:p w:rsidR="00AC60C0" w:rsidRPr="006C4A45" w:rsidRDefault="00AC60C0" w:rsidP="006E12AD">
            <w:pPr>
              <w:ind w:firstLine="0"/>
              <w:rPr>
                <w:i/>
              </w:rPr>
            </w:pPr>
          </w:p>
        </w:tc>
        <w:tc>
          <w:tcPr>
            <w:tcW w:w="3832" w:type="pct"/>
            <w:gridSpan w:val="2"/>
            <w:tcBorders>
              <w:top w:val="single" w:sz="4" w:space="0" w:color="auto"/>
              <w:left w:val="single" w:sz="4" w:space="0" w:color="auto"/>
              <w:bottom w:val="single" w:sz="4" w:space="0" w:color="auto"/>
              <w:right w:val="single" w:sz="4" w:space="0" w:color="auto"/>
            </w:tcBorders>
            <w:shd w:val="clear" w:color="auto" w:fill="auto"/>
          </w:tcPr>
          <w:p w:rsidR="00AC60C0" w:rsidRPr="006C4A45" w:rsidRDefault="00AC60C0" w:rsidP="00AC60C0">
            <w:pPr>
              <w:ind w:firstLine="0"/>
              <w:jc w:val="center"/>
              <w:rPr>
                <w:i/>
              </w:rPr>
            </w:pPr>
            <w:r>
              <w:rPr>
                <w:sz w:val="22"/>
                <w:szCs w:val="22"/>
              </w:rPr>
              <w:t>«</w:t>
            </w:r>
            <w:r w:rsidRPr="006C4A45">
              <w:rPr>
                <w:sz w:val="22"/>
                <w:szCs w:val="22"/>
              </w:rPr>
              <w:t>на начало ОП</w:t>
            </w:r>
            <w:r>
              <w:rPr>
                <w:sz w:val="22"/>
                <w:szCs w:val="22"/>
              </w:rPr>
              <w:t>» + «</w:t>
            </w:r>
            <w:r w:rsidRPr="006C4A45">
              <w:rPr>
                <w:sz w:val="22"/>
                <w:szCs w:val="22"/>
              </w:rPr>
              <w:t>за последние три месяца ОП</w:t>
            </w:r>
            <w:r>
              <w:rPr>
                <w:sz w:val="22"/>
                <w:szCs w:val="22"/>
              </w:rPr>
              <w:t>»</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на начало ОП</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 xml:space="preserve">Если отчет за первый период года ОП (1 квартал или до него не было отчетов), то </w:t>
            </w:r>
          </w:p>
          <w:p w:rsidR="00123D19" w:rsidRPr="006C4A45" w:rsidRDefault="00123D19" w:rsidP="006E12AD">
            <w:pPr>
              <w:ind w:firstLine="0"/>
            </w:pPr>
            <w:r w:rsidRPr="006C4A45">
              <w:rPr>
                <w:sz w:val="22"/>
                <w:szCs w:val="22"/>
              </w:rPr>
              <w:t>0,00</w:t>
            </w:r>
          </w:p>
          <w:p w:rsidR="00123D19" w:rsidRPr="006C4A45" w:rsidRDefault="00123D19" w:rsidP="006E12AD">
            <w:pPr>
              <w:ind w:firstLine="0"/>
            </w:pPr>
          </w:p>
          <w:p w:rsidR="00123D19" w:rsidRPr="006C4A45" w:rsidRDefault="00123D19" w:rsidP="006E12AD">
            <w:pPr>
              <w:ind w:firstLine="0"/>
            </w:pPr>
            <w:r w:rsidRPr="006C4A45">
              <w:rPr>
                <w:sz w:val="22"/>
                <w:szCs w:val="22"/>
              </w:rPr>
              <w:t>Иначе (ранее текущего были отчеты в году отчета)</w:t>
            </w:r>
          </w:p>
          <w:p w:rsidR="00123D19" w:rsidRPr="006C4A45" w:rsidRDefault="00123D19" w:rsidP="006E12AD">
            <w:pPr>
              <w:ind w:firstLine="0"/>
            </w:pPr>
          </w:p>
          <w:p w:rsidR="00123D19" w:rsidRPr="00123D19" w:rsidRDefault="00123D19" w:rsidP="006E12AD">
            <w:pPr>
              <w:ind w:firstLine="0"/>
            </w:pPr>
            <w:r>
              <w:rPr>
                <w:sz w:val="22"/>
                <w:szCs w:val="22"/>
              </w:rPr>
              <w:t xml:space="preserve">Стр </w:t>
            </w:r>
            <w:r w:rsidRPr="006C4A45">
              <w:rPr>
                <w:sz w:val="22"/>
                <w:szCs w:val="22"/>
              </w:rPr>
              <w:t>2 из отчета за предыдущий ОП года отчета</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AC60C0" w:rsidRPr="006C4A45" w:rsidRDefault="00AC60C0" w:rsidP="006E12AD">
            <w:pPr>
              <w:ind w:firstLine="0"/>
            </w:pPr>
            <w:r w:rsidRPr="00AC60C0">
              <w:t>Начислено взносов на ОСС НС</w:t>
            </w:r>
          </w:p>
        </w:tc>
      </w:tr>
      <w:tr w:rsidR="00EE0CAA" w:rsidRPr="006C4A45" w:rsidTr="00EE0CA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EE0CAA" w:rsidRPr="006C4A45" w:rsidRDefault="00EE0CAA" w:rsidP="006E12AD">
            <w:pPr>
              <w:ind w:firstLine="0"/>
            </w:pPr>
            <w:r w:rsidRPr="006C4A45">
              <w:rPr>
                <w:sz w:val="22"/>
                <w:szCs w:val="22"/>
              </w:rPr>
              <w:t>за последние три месяца ОП:</w:t>
            </w:r>
          </w:p>
        </w:tc>
        <w:tc>
          <w:tcPr>
            <w:tcW w:w="3832" w:type="pct"/>
            <w:gridSpan w:val="2"/>
            <w:tcBorders>
              <w:top w:val="single" w:sz="4" w:space="0" w:color="auto"/>
              <w:left w:val="single" w:sz="4" w:space="0" w:color="auto"/>
              <w:bottom w:val="single" w:sz="4" w:space="0" w:color="auto"/>
              <w:right w:val="single" w:sz="4" w:space="0" w:color="auto"/>
            </w:tcBorders>
            <w:shd w:val="clear" w:color="auto" w:fill="auto"/>
          </w:tcPr>
          <w:p w:rsidR="00EE0CAA" w:rsidRPr="006C4A45" w:rsidRDefault="00EE0CAA" w:rsidP="00EE0CAA">
            <w:pPr>
              <w:ind w:firstLine="0"/>
              <w:jc w:val="center"/>
            </w:pPr>
            <w:r>
              <w:rPr>
                <w:sz w:val="22"/>
                <w:szCs w:val="22"/>
              </w:rPr>
              <w:t>«</w:t>
            </w:r>
            <w:r w:rsidRPr="00123D19">
              <w:rPr>
                <w:sz w:val="22"/>
                <w:szCs w:val="22"/>
              </w:rPr>
              <w:t>1 месяц</w:t>
            </w:r>
            <w:r>
              <w:rPr>
                <w:sz w:val="22"/>
                <w:szCs w:val="22"/>
              </w:rPr>
              <w:t>» + «</w:t>
            </w:r>
            <w:r w:rsidRPr="00123D19">
              <w:rPr>
                <w:sz w:val="22"/>
                <w:szCs w:val="22"/>
              </w:rPr>
              <w:t>2 месяц</w:t>
            </w:r>
            <w:r>
              <w:rPr>
                <w:sz w:val="22"/>
                <w:szCs w:val="22"/>
              </w:rPr>
              <w:t>» + «</w:t>
            </w:r>
            <w:r w:rsidRPr="00123D19">
              <w:rPr>
                <w:sz w:val="22"/>
                <w:szCs w:val="22"/>
              </w:rPr>
              <w:t>3 месяц</w:t>
            </w:r>
            <w:r>
              <w:rPr>
                <w:sz w:val="22"/>
                <w:szCs w:val="22"/>
              </w:rPr>
              <w:t>»</w:t>
            </w:r>
          </w:p>
        </w:tc>
      </w:tr>
      <w:tr w:rsidR="00AC60C0" w:rsidRPr="006C4A45" w:rsidTr="00AC60C0">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AC60C0" w:rsidRPr="006C4A45" w:rsidRDefault="00AC60C0" w:rsidP="006E12AD">
            <w:pPr>
              <w:ind w:firstLine="0"/>
            </w:pPr>
            <w:r w:rsidRPr="006C4A45">
              <w:rPr>
                <w:sz w:val="22"/>
                <w:szCs w:val="22"/>
              </w:rPr>
              <w:t>1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AC60C0" w:rsidRPr="006C4A45" w:rsidRDefault="00AC60C0" w:rsidP="006E12AD">
            <w:pPr>
              <w:ind w:firstLine="0"/>
            </w:pPr>
            <w:r w:rsidRPr="006C4A45">
              <w:rPr>
                <w:sz w:val="22"/>
                <w:szCs w:val="22"/>
              </w:rPr>
              <w:t>Сумма по всем сотрудникам отчета:</w:t>
            </w:r>
          </w:p>
          <w:p w:rsidR="00AC60C0" w:rsidRPr="006C4A45" w:rsidRDefault="00AC60C0" w:rsidP="006E12AD">
            <w:pPr>
              <w:ind w:firstLine="0"/>
            </w:pPr>
            <w:r w:rsidRPr="006C4A45">
              <w:rPr>
                <w:sz w:val="22"/>
                <w:szCs w:val="22"/>
              </w:rPr>
              <w:t>Сотрудник. Расчеты с ФСС по ОСС НС. Начислено страховых взносов – 1 мес</w:t>
            </w:r>
          </w:p>
        </w:tc>
        <w:tc>
          <w:tcPr>
            <w:tcW w:w="1314" w:type="pct"/>
            <w:vMerge w:val="restart"/>
            <w:tcBorders>
              <w:top w:val="single" w:sz="4" w:space="0" w:color="auto"/>
              <w:left w:val="single" w:sz="4" w:space="0" w:color="auto"/>
              <w:right w:val="single" w:sz="4" w:space="0" w:color="auto"/>
            </w:tcBorders>
            <w:shd w:val="clear" w:color="auto" w:fill="auto"/>
            <w:vAlign w:val="center"/>
          </w:tcPr>
          <w:p w:rsidR="00AC60C0" w:rsidRPr="006C4A45" w:rsidRDefault="00AC60C0" w:rsidP="00AC60C0">
            <w:pPr>
              <w:ind w:firstLine="0"/>
              <w:jc w:val="left"/>
            </w:pPr>
            <w:r w:rsidRPr="00AC60C0">
              <w:rPr>
                <w:sz w:val="22"/>
                <w:szCs w:val="22"/>
              </w:rPr>
              <w:t>Начислено взносов на ОСС НС</w:t>
            </w:r>
          </w:p>
        </w:tc>
      </w:tr>
      <w:tr w:rsidR="00AC60C0" w:rsidRPr="006C4A45" w:rsidTr="00AC60C0">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AC60C0" w:rsidRPr="006C4A45" w:rsidRDefault="00AC60C0" w:rsidP="006E12AD">
            <w:pPr>
              <w:ind w:firstLine="0"/>
            </w:pPr>
            <w:r w:rsidRPr="006C4A45">
              <w:rPr>
                <w:sz w:val="22"/>
                <w:szCs w:val="22"/>
              </w:rPr>
              <w:t>2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AC60C0" w:rsidRPr="006C4A45" w:rsidRDefault="00AC60C0" w:rsidP="006E12AD">
            <w:pPr>
              <w:ind w:firstLine="0"/>
            </w:pPr>
            <w:r w:rsidRPr="006C4A45">
              <w:rPr>
                <w:sz w:val="22"/>
                <w:szCs w:val="22"/>
              </w:rPr>
              <w:t>Сумма по всем сотрудникам отчета:</w:t>
            </w:r>
          </w:p>
          <w:p w:rsidR="00AC60C0" w:rsidRPr="006C4A45" w:rsidRDefault="00AC60C0" w:rsidP="006E12AD">
            <w:pPr>
              <w:ind w:firstLine="0"/>
            </w:pPr>
            <w:r w:rsidRPr="006C4A45">
              <w:rPr>
                <w:sz w:val="22"/>
                <w:szCs w:val="22"/>
              </w:rPr>
              <w:t>Сотрудник. Расчеты с ФСС по ОСС НС. Начислено страховых взносов – 2 мес</w:t>
            </w:r>
          </w:p>
        </w:tc>
        <w:tc>
          <w:tcPr>
            <w:tcW w:w="1314" w:type="pct"/>
            <w:vMerge/>
            <w:tcBorders>
              <w:left w:val="single" w:sz="4" w:space="0" w:color="auto"/>
              <w:right w:val="single" w:sz="4" w:space="0" w:color="auto"/>
            </w:tcBorders>
            <w:shd w:val="clear" w:color="auto" w:fill="auto"/>
          </w:tcPr>
          <w:p w:rsidR="00AC60C0" w:rsidRPr="006C4A45" w:rsidRDefault="00AC60C0" w:rsidP="006E12AD">
            <w:pPr>
              <w:ind w:firstLine="0"/>
            </w:pPr>
          </w:p>
        </w:tc>
      </w:tr>
      <w:tr w:rsidR="00AC60C0" w:rsidRPr="006C4A45" w:rsidTr="00AC60C0">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AC60C0" w:rsidRPr="006C4A45" w:rsidRDefault="00AC60C0" w:rsidP="006E12AD">
            <w:pPr>
              <w:ind w:firstLine="0"/>
            </w:pPr>
            <w:r w:rsidRPr="006C4A45">
              <w:rPr>
                <w:sz w:val="22"/>
                <w:szCs w:val="22"/>
              </w:rPr>
              <w:t>3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AC60C0" w:rsidRPr="006C4A45" w:rsidRDefault="00AC60C0" w:rsidP="006E12AD">
            <w:pPr>
              <w:ind w:firstLine="0"/>
            </w:pPr>
            <w:r w:rsidRPr="006C4A45">
              <w:rPr>
                <w:sz w:val="22"/>
                <w:szCs w:val="22"/>
              </w:rPr>
              <w:t>Сумма по всем сотрудникам отчета:</w:t>
            </w:r>
          </w:p>
          <w:p w:rsidR="00AC60C0" w:rsidRPr="006C4A45" w:rsidRDefault="00AC60C0" w:rsidP="006E12AD">
            <w:pPr>
              <w:ind w:firstLine="0"/>
            </w:pPr>
            <w:r w:rsidRPr="006C4A45">
              <w:rPr>
                <w:sz w:val="22"/>
                <w:szCs w:val="22"/>
              </w:rPr>
              <w:t>Сотрудник. Расчеты с ФСС по ОСС НС. Начислено страховых взносов – 3 мес</w:t>
            </w:r>
          </w:p>
        </w:tc>
        <w:tc>
          <w:tcPr>
            <w:tcW w:w="1314" w:type="pct"/>
            <w:vMerge/>
            <w:tcBorders>
              <w:left w:val="single" w:sz="4" w:space="0" w:color="auto"/>
              <w:bottom w:val="single" w:sz="4" w:space="0" w:color="auto"/>
              <w:right w:val="single" w:sz="4" w:space="0" w:color="auto"/>
            </w:tcBorders>
            <w:shd w:val="clear" w:color="auto" w:fill="auto"/>
          </w:tcPr>
          <w:p w:rsidR="00AC60C0" w:rsidRPr="006C4A45" w:rsidRDefault="00AC60C0" w:rsidP="006E12AD">
            <w:pPr>
              <w:ind w:firstLine="0"/>
            </w:pP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Начислено взносов по результатам проверок, стр. 3</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Определяем значение по стр.3 последнего отчета за год ОП + расчетное значение за ОП.</w:t>
            </w:r>
          </w:p>
          <w:p w:rsidR="00123D19" w:rsidRPr="006C4A45" w:rsidRDefault="00123D19" w:rsidP="006E12AD">
            <w:pPr>
              <w:ind w:firstLine="0"/>
            </w:pPr>
          </w:p>
          <w:p w:rsidR="00123D19" w:rsidRPr="006C4A45" w:rsidRDefault="00123D19" w:rsidP="006E12AD">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Начислено страховых взносов на ОСС НС по результатам проверок</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Начислено взносов страхователем за прошлые РП, стр.4</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Определяем значение по стр.4 последнего отчета за год ОП + расчетное значение за ОП.</w:t>
            </w:r>
          </w:p>
          <w:p w:rsidR="00123D19" w:rsidRPr="006C4A45" w:rsidRDefault="00123D19" w:rsidP="006E12AD">
            <w:pPr>
              <w:ind w:firstLine="0"/>
            </w:pPr>
          </w:p>
          <w:p w:rsidR="00123D19" w:rsidRPr="006C4A45" w:rsidRDefault="00123D19" w:rsidP="006E12AD">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Начислено взносов на ОСС НС страхователем за прошлые РП</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Не принято к зачету расходов ТО ФСС за прошлые РП, стр.5</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Определяем значение по стр.5 последнего отчета за год ОП + расчетное значение за ОП.</w:t>
            </w:r>
          </w:p>
          <w:p w:rsidR="00123D19" w:rsidRPr="006C4A45" w:rsidRDefault="00123D19" w:rsidP="006E12AD">
            <w:pPr>
              <w:ind w:firstLine="0"/>
            </w:pPr>
          </w:p>
          <w:p w:rsidR="00123D19" w:rsidRPr="006C4A45" w:rsidRDefault="00123D19" w:rsidP="006E12AD">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Не принято ТО ФСС к зачету расходов за прошлые РП</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Получено от ТО ФСС на банковский счет, стр. 6</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Определяем значение по стр.6 последнего отчета за год ОП + расчетное значение за ОП.</w:t>
            </w:r>
          </w:p>
          <w:p w:rsidR="00123D19" w:rsidRPr="006C4A45" w:rsidRDefault="00123D19" w:rsidP="006E12AD">
            <w:pPr>
              <w:ind w:firstLine="0"/>
            </w:pPr>
          </w:p>
          <w:p w:rsidR="00123D19" w:rsidRPr="006C4A45" w:rsidRDefault="00123D19" w:rsidP="006E12AD">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Получено от ТО ФСС (ОСС НС)</w:t>
            </w:r>
          </w:p>
          <w:p w:rsidR="00123D19" w:rsidRPr="006C4A45" w:rsidRDefault="00123D19" w:rsidP="006E12AD">
            <w:pPr>
              <w:ind w:firstLine="0"/>
            </w:pP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lastRenderedPageBreak/>
              <w:t>Возврат (зачет) сумм</w:t>
            </w:r>
          </w:p>
          <w:p w:rsidR="00123D19" w:rsidRPr="006C4A45" w:rsidRDefault="00123D19" w:rsidP="006E12AD">
            <w:pPr>
              <w:ind w:firstLine="0"/>
            </w:pPr>
            <w:r w:rsidRPr="006C4A45">
              <w:rPr>
                <w:sz w:val="22"/>
                <w:szCs w:val="22"/>
              </w:rPr>
              <w:t>излишне уплаченных (взысканных) страховых взносов, стр. 7</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Определяем значение по стр.7 последнего отчета за год ОП + расчетное значение за ОП.</w:t>
            </w:r>
          </w:p>
          <w:p w:rsidR="00123D19" w:rsidRPr="006C4A45" w:rsidRDefault="00123D19" w:rsidP="006E12AD">
            <w:pPr>
              <w:ind w:firstLine="0"/>
            </w:pPr>
          </w:p>
          <w:p w:rsidR="00123D19" w:rsidRPr="006C4A45" w:rsidRDefault="00123D19" w:rsidP="006E12AD">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4C3C3A">
            <w:pPr>
              <w:ind w:firstLine="0"/>
            </w:pPr>
            <w:r w:rsidRPr="006C4A45">
              <w:rPr>
                <w:sz w:val="22"/>
                <w:szCs w:val="22"/>
              </w:rPr>
              <w:t>Возврат (зачет) излишне уплаченных взносов на ОСС НС</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Всего (сумма стр. 1+</w:t>
            </w:r>
            <w:r w:rsidR="009F1212">
              <w:rPr>
                <w:i/>
                <w:sz w:val="22"/>
                <w:szCs w:val="22"/>
              </w:rPr>
              <w:t>1.1+</w:t>
            </w:r>
            <w:r w:rsidRPr="006C4A45">
              <w:rPr>
                <w:i/>
                <w:sz w:val="22"/>
                <w:szCs w:val="22"/>
              </w:rPr>
              <w:t>2+3+4+5+6+7), стр.8</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123D19">
            <w:pPr>
              <w:ind w:firstLine="0"/>
              <w:jc w:val="left"/>
              <w:rPr>
                <w:i/>
              </w:rPr>
            </w:pPr>
            <w:r>
              <w:rPr>
                <w:i/>
                <w:sz w:val="22"/>
                <w:szCs w:val="22"/>
              </w:rPr>
              <w:t xml:space="preserve">сумма стр.: </w:t>
            </w:r>
            <w:r w:rsidR="009F1212" w:rsidRPr="009F1212">
              <w:rPr>
                <w:i/>
                <w:sz w:val="22"/>
                <w:szCs w:val="22"/>
              </w:rPr>
              <w:t>1 + 1.1 + 2 + 3 + 4 + 5 + 6 + 7</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Задолженность за ТО ФСС на конец ОП (РП), стр. 9</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 xml:space="preserve">Если (стр.18-стр.8) &gt; 0, то </w:t>
            </w:r>
          </w:p>
          <w:p w:rsidR="00123D19" w:rsidRPr="006C4A45" w:rsidRDefault="00123D19" w:rsidP="006E12AD">
            <w:pPr>
              <w:ind w:firstLine="0"/>
              <w:rPr>
                <w:i/>
              </w:rPr>
            </w:pPr>
            <w:r w:rsidRPr="006C4A45">
              <w:rPr>
                <w:i/>
                <w:sz w:val="22"/>
                <w:szCs w:val="22"/>
              </w:rPr>
              <w:t>(стр.18-стр.8)</w:t>
            </w:r>
          </w:p>
          <w:p w:rsidR="00123D19" w:rsidRPr="006C4A45" w:rsidRDefault="00123D19" w:rsidP="006E12AD">
            <w:pPr>
              <w:ind w:firstLine="0"/>
              <w:rPr>
                <w:i/>
                <w:lang w:val="en-US"/>
              </w:rPr>
            </w:pPr>
            <w:r w:rsidRPr="006C4A45">
              <w:rPr>
                <w:i/>
                <w:sz w:val="22"/>
                <w:szCs w:val="22"/>
              </w:rPr>
              <w:t>Иначе (</w:t>
            </w:r>
            <w:r w:rsidRPr="006C4A45">
              <w:rPr>
                <w:i/>
                <w:sz w:val="22"/>
                <w:szCs w:val="22"/>
                <w:lang w:val="en-US"/>
              </w:rPr>
              <w:t>{</w:t>
            </w:r>
            <w:r w:rsidRPr="006C4A45">
              <w:rPr>
                <w:i/>
                <w:sz w:val="22"/>
                <w:szCs w:val="22"/>
              </w:rPr>
              <w:t>стр.18-стр.8}</w:t>
            </w:r>
            <w:r w:rsidRPr="006C4A45">
              <w:rPr>
                <w:i/>
                <w:sz w:val="22"/>
                <w:szCs w:val="22"/>
                <w:lang w:val="en-US"/>
              </w:rPr>
              <w:t xml:space="preserve"> </w:t>
            </w:r>
            <w:r w:rsidRPr="006C4A45">
              <w:rPr>
                <w:i/>
                <w:sz w:val="22"/>
                <w:szCs w:val="22"/>
              </w:rPr>
              <w:t>=&lt; 0)</w:t>
            </w:r>
          </w:p>
          <w:p w:rsidR="00123D19" w:rsidRPr="006C4A45" w:rsidRDefault="00123D19" w:rsidP="006E12AD">
            <w:pPr>
              <w:ind w:firstLine="0"/>
              <w:rPr>
                <w:i/>
                <w:lang w:val="en-US"/>
              </w:rPr>
            </w:pPr>
            <w:r w:rsidRPr="006C4A45">
              <w:rPr>
                <w:i/>
                <w:sz w:val="22"/>
                <w:szCs w:val="22"/>
                <w:lang w:val="en-US"/>
              </w:rPr>
              <w:t>0</w:t>
            </w:r>
            <w:r w:rsidRPr="006C4A45">
              <w:rPr>
                <w:i/>
                <w:sz w:val="22"/>
                <w:szCs w:val="22"/>
              </w:rPr>
              <w:t>,</w:t>
            </w:r>
            <w:r w:rsidRPr="006C4A45">
              <w:rPr>
                <w:i/>
                <w:sz w:val="22"/>
                <w:szCs w:val="22"/>
                <w:lang w:val="en-US"/>
              </w:rPr>
              <w:t>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в т.ч.:</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p>
        </w:tc>
      </w:tr>
      <w:tr w:rsidR="00123D19"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123D19">
            <w:pPr>
              <w:ind w:firstLine="0"/>
              <w:jc w:val="left"/>
            </w:pPr>
            <w:r w:rsidRPr="006C4A45">
              <w:rPr>
                <w:sz w:val="22"/>
                <w:szCs w:val="22"/>
              </w:rPr>
              <w:t>за счет превышения расходов, стр. 10</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Определяем значение по стр. 10 расчетное значение за ОП.</w:t>
            </w:r>
          </w:p>
          <w:p w:rsidR="00123D19" w:rsidRPr="006C4A45" w:rsidRDefault="00123D19" w:rsidP="006E12AD">
            <w:pPr>
              <w:ind w:firstLine="0"/>
            </w:pPr>
          </w:p>
          <w:p w:rsidR="00123D19" w:rsidRPr="006C4A45" w:rsidRDefault="00123D19" w:rsidP="006E12AD">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123D19">
            <w:pPr>
              <w:ind w:firstLine="0"/>
            </w:pPr>
            <w:r w:rsidRPr="006C4A45">
              <w:rPr>
                <w:sz w:val="22"/>
                <w:szCs w:val="22"/>
              </w:rPr>
              <w:t>Задолженность за ТО ФСС по ОСС НС за счет превышения расходов</w:t>
            </w:r>
          </w:p>
        </w:tc>
      </w:tr>
      <w:tr w:rsidR="006963AE" w:rsidRPr="006C4A45" w:rsidTr="004C3C3A">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6963AE" w:rsidRPr="006C4A45" w:rsidRDefault="006963AE" w:rsidP="006963AE">
            <w:pPr>
              <w:ind w:firstLine="0"/>
            </w:pPr>
            <w:r w:rsidRPr="006C4A45">
              <w:rPr>
                <w:sz w:val="22"/>
                <w:szCs w:val="22"/>
              </w:rPr>
              <w:t>за счет переплаты страховых взносов, стр. 11</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6963AE" w:rsidRPr="006C4A45" w:rsidRDefault="006963AE" w:rsidP="006963AE">
            <w:pPr>
              <w:ind w:firstLine="0"/>
            </w:pPr>
            <w:r>
              <w:rPr>
                <w:sz w:val="22"/>
                <w:szCs w:val="22"/>
              </w:rPr>
              <w:t xml:space="preserve">Определяем значение по стр. 11 </w:t>
            </w:r>
            <w:r w:rsidRPr="006C4A45">
              <w:rPr>
                <w:sz w:val="22"/>
                <w:szCs w:val="22"/>
              </w:rPr>
              <w:t>расчетное значение за ОП.</w:t>
            </w:r>
          </w:p>
          <w:p w:rsidR="006963AE" w:rsidRPr="006C4A45" w:rsidRDefault="006963AE" w:rsidP="006963AE">
            <w:pPr>
              <w:ind w:firstLine="0"/>
            </w:pPr>
          </w:p>
          <w:p w:rsidR="006963AE" w:rsidRPr="006C4A45" w:rsidRDefault="006963AE" w:rsidP="006963AE">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6963AE" w:rsidRPr="006C4A45" w:rsidRDefault="006963AE" w:rsidP="006963AE">
            <w:pPr>
              <w:ind w:firstLine="0"/>
            </w:pPr>
            <w:r w:rsidRPr="006C4A45">
              <w:rPr>
                <w:sz w:val="22"/>
                <w:szCs w:val="22"/>
              </w:rPr>
              <w:t>Задолженность за ТО ФСС по ОСС НС за счет переплаты взносов</w:t>
            </w:r>
          </w:p>
        </w:tc>
      </w:tr>
    </w:tbl>
    <w:p w:rsidR="009F1212" w:rsidRDefault="009F1212" w:rsidP="004C3C3A">
      <w:pPr>
        <w:spacing w:before="240"/>
        <w:ind w:firstLine="709"/>
      </w:pPr>
    </w:p>
    <w:p w:rsidR="009F1212" w:rsidRDefault="009F1212">
      <w:pPr>
        <w:spacing w:after="200" w:line="276" w:lineRule="auto"/>
        <w:ind w:firstLine="0"/>
        <w:jc w:val="left"/>
      </w:pPr>
      <w:r>
        <w:br w:type="page"/>
      </w:r>
    </w:p>
    <w:p w:rsidR="004C3C3A" w:rsidRDefault="004C3C3A" w:rsidP="004C3C3A">
      <w:pPr>
        <w:spacing w:before="240"/>
        <w:ind w:firstLine="709"/>
      </w:pPr>
      <w:r>
        <w:lastRenderedPageBreak/>
        <w:t xml:space="preserve">Закладка «По дебету» </w:t>
      </w:r>
    </w:p>
    <w:p w:rsidR="004C3C3A" w:rsidRDefault="009F1212" w:rsidP="004C3C3A">
      <w:pPr>
        <w:spacing w:before="120" w:after="120"/>
        <w:ind w:firstLine="0"/>
        <w:jc w:val="center"/>
      </w:pPr>
      <w:r>
        <w:rPr>
          <w:noProof/>
        </w:rPr>
        <w:drawing>
          <wp:inline distT="0" distB="0" distL="0" distR="0" wp14:anchorId="7EC5E9E4" wp14:editId="24F11CA8">
            <wp:extent cx="5820770" cy="3691720"/>
            <wp:effectExtent l="19050" t="19050" r="889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920" t="9048" r="1080" b="7969"/>
                    <a:stretch/>
                  </pic:blipFill>
                  <pic:spPr bwMode="auto">
                    <a:xfrm>
                      <a:off x="0" y="0"/>
                      <a:ext cx="5821656" cy="3692282"/>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4C3C3A" w:rsidRDefault="004C3C3A" w:rsidP="004C3C3A">
      <w:pPr>
        <w:spacing w:after="120"/>
        <w:ind w:firstLine="709"/>
      </w:pPr>
      <w:r>
        <w:t>Порядок формирования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6"/>
        <w:gridCol w:w="4820"/>
        <w:gridCol w:w="2515"/>
      </w:tblGrid>
      <w:tr w:rsidR="006963AE" w:rsidRPr="006C4A45" w:rsidTr="006963AE">
        <w:trPr>
          <w:cantSplit/>
          <w:trHeight w:val="175"/>
          <w:tblHeader/>
        </w:trPr>
        <w:tc>
          <w:tcPr>
            <w:tcW w:w="11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63AE" w:rsidRPr="006963AE" w:rsidRDefault="006963AE" w:rsidP="006963AE">
            <w:pPr>
              <w:ind w:firstLine="0"/>
              <w:jc w:val="center"/>
              <w:rPr>
                <w:b/>
              </w:rPr>
            </w:pPr>
            <w:r w:rsidRPr="006963AE">
              <w:rPr>
                <w:b/>
                <w:sz w:val="22"/>
                <w:szCs w:val="22"/>
              </w:rPr>
              <w:t>Наименование</w:t>
            </w:r>
          </w:p>
        </w:tc>
        <w:tc>
          <w:tcPr>
            <w:tcW w:w="251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63AE" w:rsidRPr="006963AE" w:rsidRDefault="006963AE" w:rsidP="006963AE">
            <w:pPr>
              <w:ind w:firstLine="0"/>
              <w:jc w:val="center"/>
              <w:rPr>
                <w:b/>
              </w:rPr>
            </w:pPr>
            <w:r w:rsidRPr="006963AE">
              <w:rPr>
                <w:b/>
                <w:sz w:val="22"/>
                <w:szCs w:val="22"/>
              </w:rPr>
              <w:t>Правило заполнения</w:t>
            </w:r>
          </w:p>
        </w:tc>
        <w:tc>
          <w:tcPr>
            <w:tcW w:w="13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63AE" w:rsidRPr="006963AE" w:rsidRDefault="006963AE" w:rsidP="006963AE">
            <w:pPr>
              <w:ind w:firstLine="0"/>
              <w:jc w:val="center"/>
              <w:rPr>
                <w:b/>
              </w:rPr>
            </w:pPr>
            <w:r w:rsidRPr="006963AE">
              <w:rPr>
                <w:b/>
                <w:sz w:val="22"/>
                <w:szCs w:val="22"/>
              </w:rPr>
              <w:t>Бухфункция</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Задолженность за ТО ФСС на начало РП, стр. 12</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 xml:space="preserve">Если отчет за первый период года ОП (1 квартал или до него не было отчетов), то </w:t>
            </w:r>
          </w:p>
          <w:p w:rsidR="00123D19" w:rsidRPr="006C4A45" w:rsidRDefault="00123D19" w:rsidP="006E12AD">
            <w:pPr>
              <w:ind w:firstLine="0"/>
            </w:pPr>
            <w:r w:rsidRPr="006C4A45">
              <w:rPr>
                <w:sz w:val="22"/>
                <w:szCs w:val="22"/>
              </w:rPr>
              <w:t>определяем значение по строке 9 последнего отчета за предыдущий год.</w:t>
            </w:r>
          </w:p>
          <w:p w:rsidR="00123D19" w:rsidRPr="006C4A45" w:rsidRDefault="00123D19" w:rsidP="006E12AD">
            <w:pPr>
              <w:ind w:firstLine="0"/>
            </w:pPr>
          </w:p>
          <w:p w:rsidR="00123D19" w:rsidRPr="006C4A45" w:rsidRDefault="00123D19" w:rsidP="006E12AD">
            <w:pPr>
              <w:ind w:firstLine="0"/>
            </w:pPr>
            <w:r w:rsidRPr="006C4A45">
              <w:rPr>
                <w:sz w:val="22"/>
                <w:szCs w:val="22"/>
              </w:rPr>
              <w:t>Иначе (ранее текущего были отчеты в году отчета)</w:t>
            </w:r>
          </w:p>
          <w:p w:rsidR="00123D19" w:rsidRPr="006C4A45" w:rsidRDefault="00123D19" w:rsidP="006E12AD">
            <w:pPr>
              <w:ind w:firstLine="0"/>
            </w:pPr>
          </w:p>
          <w:p w:rsidR="00123D19" w:rsidRPr="006C4A45" w:rsidRDefault="00123D19" w:rsidP="006963AE">
            <w:pPr>
              <w:ind w:firstLine="0"/>
            </w:pPr>
            <w:r w:rsidRPr="006C4A45">
              <w:rPr>
                <w:sz w:val="22"/>
                <w:szCs w:val="22"/>
              </w:rPr>
              <w:t xml:space="preserve">Найти отчет за предыдущий отчетный период года ОП и взять значение из строки 12 </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в т.ч.:</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за счет превышения расходов, стр. 13</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 xml:space="preserve">Если отчет за первый период года ОП (1 квартал или до него не было отчетов), то </w:t>
            </w:r>
          </w:p>
          <w:p w:rsidR="00123D19" w:rsidRPr="006C4A45" w:rsidRDefault="00123D19" w:rsidP="006E12AD">
            <w:pPr>
              <w:ind w:firstLine="0"/>
            </w:pPr>
            <w:r w:rsidRPr="006C4A45">
              <w:rPr>
                <w:sz w:val="22"/>
                <w:szCs w:val="22"/>
              </w:rPr>
              <w:t>определяем значение по строке 9 последнего отчета за предыдущий год.</w:t>
            </w:r>
          </w:p>
          <w:p w:rsidR="00123D19" w:rsidRPr="006C4A45" w:rsidRDefault="00123D19" w:rsidP="006E12AD">
            <w:pPr>
              <w:ind w:firstLine="0"/>
            </w:pPr>
          </w:p>
          <w:p w:rsidR="00123D19" w:rsidRPr="006C4A45" w:rsidRDefault="00123D19" w:rsidP="006E12AD">
            <w:pPr>
              <w:ind w:firstLine="0"/>
            </w:pPr>
            <w:r w:rsidRPr="006C4A45">
              <w:rPr>
                <w:sz w:val="22"/>
                <w:szCs w:val="22"/>
              </w:rPr>
              <w:t>Иначе (ранее текущего были отчеты в году отчета)</w:t>
            </w:r>
          </w:p>
          <w:p w:rsidR="00123D19" w:rsidRPr="006C4A45" w:rsidRDefault="00123D19" w:rsidP="006E12AD">
            <w:pPr>
              <w:ind w:firstLine="0"/>
            </w:pPr>
          </w:p>
          <w:p w:rsidR="00123D19" w:rsidRPr="006C4A45" w:rsidRDefault="00123D19" w:rsidP="006963AE">
            <w:pPr>
              <w:ind w:firstLine="0"/>
            </w:pPr>
            <w:r w:rsidRPr="006C4A45">
              <w:rPr>
                <w:sz w:val="22"/>
                <w:szCs w:val="22"/>
              </w:rPr>
              <w:t xml:space="preserve">Найти отчет за предыдущий отчетный период года ОП и взять значение из строки 12 </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lastRenderedPageBreak/>
              <w:t>за счет переплаты страховых взносов, стр. 14</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 xml:space="preserve">Если отчет за первый период года ОП (1 квартал или до него не было отчетов), то </w:t>
            </w:r>
          </w:p>
          <w:p w:rsidR="00123D19" w:rsidRPr="006C4A45" w:rsidRDefault="00123D19" w:rsidP="006E12AD">
            <w:pPr>
              <w:ind w:firstLine="0"/>
            </w:pPr>
            <w:r w:rsidRPr="006C4A45">
              <w:rPr>
                <w:sz w:val="22"/>
                <w:szCs w:val="22"/>
              </w:rPr>
              <w:t>определяем значение по строке 9 последнего отчета за предыдущий год.</w:t>
            </w:r>
          </w:p>
          <w:p w:rsidR="00123D19" w:rsidRPr="006C4A45" w:rsidRDefault="00123D19" w:rsidP="006E12AD">
            <w:pPr>
              <w:ind w:firstLine="0"/>
            </w:pPr>
          </w:p>
          <w:p w:rsidR="00123D19" w:rsidRPr="006C4A45" w:rsidRDefault="00123D19" w:rsidP="006E12AD">
            <w:pPr>
              <w:ind w:firstLine="0"/>
            </w:pPr>
            <w:r w:rsidRPr="006C4A45">
              <w:rPr>
                <w:sz w:val="22"/>
                <w:szCs w:val="22"/>
              </w:rPr>
              <w:t>Иначе (ранее текущего были отчеты в году отчета)</w:t>
            </w:r>
          </w:p>
          <w:p w:rsidR="00123D19" w:rsidRPr="006C4A45" w:rsidRDefault="00123D19" w:rsidP="006E12AD">
            <w:pPr>
              <w:ind w:firstLine="0"/>
            </w:pPr>
          </w:p>
          <w:p w:rsidR="00123D19" w:rsidRPr="006C4A45" w:rsidRDefault="00123D19" w:rsidP="006963AE">
            <w:pPr>
              <w:ind w:firstLine="0"/>
            </w:pPr>
            <w:r w:rsidRPr="006C4A45">
              <w:rPr>
                <w:sz w:val="22"/>
                <w:szCs w:val="22"/>
              </w:rPr>
              <w:t>Найти отчет за предыдущий отчетный период года ОП</w:t>
            </w:r>
            <w:r w:rsidR="006963AE">
              <w:rPr>
                <w:sz w:val="22"/>
                <w:szCs w:val="22"/>
              </w:rPr>
              <w:t xml:space="preserve"> и взять значение из строки 12 </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9F1212"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F1212" w:rsidRPr="006C4A45" w:rsidRDefault="009F1212" w:rsidP="006E12AD">
            <w:pPr>
              <w:ind w:firstLine="0"/>
            </w:pPr>
            <w:r w:rsidRPr="0045372C">
              <w:rPr>
                <w:rFonts w:eastAsia="Calibri"/>
                <w:lang w:eastAsia="en-US" w:bidi="en-US"/>
              </w:rPr>
              <w:t>Задолженность за ТО ФСС снятому с учета страхователю стр 14.1</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F1212" w:rsidRPr="006C4A45" w:rsidRDefault="009F1212" w:rsidP="006E12AD">
            <w:pPr>
              <w:ind w:firstLine="0"/>
            </w:pPr>
            <w:r>
              <w:rPr>
                <w:rFonts w:eastAsia="Calibri"/>
                <w:lang w:eastAsia="en-US" w:bidi="en-US"/>
              </w:rPr>
              <w:t xml:space="preserve">Значение </w:t>
            </w:r>
            <w:r w:rsidRPr="0045372C">
              <w:rPr>
                <w:rFonts w:eastAsia="Calibri"/>
                <w:lang w:eastAsia="en-US" w:bidi="en-US"/>
              </w:rPr>
              <w:t>зап</w:t>
            </w:r>
            <w:r>
              <w:rPr>
                <w:rFonts w:eastAsia="Calibri"/>
                <w:lang w:eastAsia="en-US" w:bidi="en-US"/>
              </w:rPr>
              <w:t>олняется пользователем вручную</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F1212" w:rsidRPr="006C4A45" w:rsidRDefault="009F1212" w:rsidP="006E12AD">
            <w:pPr>
              <w:ind w:firstLine="0"/>
              <w:rPr>
                <w:i/>
              </w:rPr>
            </w:pP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Расходы по обязательному социальному страхованию, стр. 15</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6963AE" w:rsidP="006963AE">
            <w:pPr>
              <w:ind w:firstLine="0"/>
              <w:rPr>
                <w:i/>
              </w:rPr>
            </w:pPr>
            <w:r>
              <w:rPr>
                <w:i/>
                <w:sz w:val="22"/>
                <w:szCs w:val="22"/>
              </w:rPr>
              <w:t>«</w:t>
            </w:r>
            <w:r w:rsidRPr="006963AE">
              <w:rPr>
                <w:i/>
                <w:sz w:val="22"/>
                <w:szCs w:val="22"/>
              </w:rPr>
              <w:t>на начало ОП</w:t>
            </w:r>
            <w:r>
              <w:rPr>
                <w:i/>
                <w:sz w:val="22"/>
                <w:szCs w:val="22"/>
              </w:rPr>
              <w:t xml:space="preserve"> + «за последние три месяца ОП»</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на начало ОП</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 xml:space="preserve">Если отчет за первый период года ОП (1 квартал или до него не было отчетов), то </w:t>
            </w:r>
          </w:p>
          <w:p w:rsidR="00123D19" w:rsidRPr="006C4A45" w:rsidRDefault="00123D19" w:rsidP="006E12AD">
            <w:pPr>
              <w:ind w:firstLine="0"/>
            </w:pPr>
            <w:r w:rsidRPr="006C4A45">
              <w:rPr>
                <w:sz w:val="22"/>
                <w:szCs w:val="22"/>
              </w:rPr>
              <w:t>0,00</w:t>
            </w:r>
          </w:p>
          <w:p w:rsidR="00123D19" w:rsidRPr="006C4A45" w:rsidRDefault="00123D19" w:rsidP="006E12AD">
            <w:pPr>
              <w:ind w:firstLine="0"/>
            </w:pPr>
          </w:p>
          <w:p w:rsidR="00123D19" w:rsidRPr="006C4A45" w:rsidRDefault="00123D19" w:rsidP="006E12AD">
            <w:pPr>
              <w:ind w:firstLine="0"/>
            </w:pPr>
            <w:r w:rsidRPr="006C4A45">
              <w:rPr>
                <w:sz w:val="22"/>
                <w:szCs w:val="22"/>
              </w:rPr>
              <w:t>Иначе (ранее текущего были отчеты в году отчета)</w:t>
            </w:r>
          </w:p>
          <w:p w:rsidR="00123D19" w:rsidRPr="006C4A45" w:rsidRDefault="00123D19" w:rsidP="006E12AD">
            <w:pPr>
              <w:ind w:firstLine="0"/>
            </w:pPr>
          </w:p>
          <w:p w:rsidR="00123D19" w:rsidRPr="006C4A45" w:rsidRDefault="006963AE" w:rsidP="006E12AD">
            <w:pPr>
              <w:ind w:firstLine="0"/>
            </w:pPr>
            <w:r>
              <w:rPr>
                <w:sz w:val="22"/>
                <w:szCs w:val="22"/>
              </w:rPr>
              <w:t xml:space="preserve">Стр 15 </w:t>
            </w:r>
            <w:r w:rsidR="00123D19" w:rsidRPr="006C4A45">
              <w:rPr>
                <w:sz w:val="22"/>
                <w:szCs w:val="22"/>
              </w:rPr>
              <w:t>из отчета за предыдущий ОП года отчета*</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123D19"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pPr>
            <w:r w:rsidRPr="006C4A45">
              <w:rPr>
                <w:sz w:val="22"/>
                <w:szCs w:val="22"/>
              </w:rPr>
              <w:t>за последние три месяца ОП:</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123D19" w:rsidRPr="006963AE" w:rsidRDefault="006963AE" w:rsidP="006963AE">
            <w:pPr>
              <w:ind w:firstLine="0"/>
              <w:rPr>
                <w:i/>
              </w:rPr>
            </w:pPr>
            <w:r w:rsidRPr="006963AE">
              <w:rPr>
                <w:i/>
                <w:sz w:val="22"/>
                <w:szCs w:val="22"/>
              </w:rPr>
              <w:t>«1 месяц»+«2 месяц»+«3 месяц»</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123D19" w:rsidRPr="006C4A45" w:rsidRDefault="00123D19" w:rsidP="006E12AD">
            <w:pPr>
              <w:ind w:firstLine="0"/>
              <w:rPr>
                <w:i/>
              </w:rPr>
            </w:pPr>
            <w:r w:rsidRPr="006C4A45">
              <w:rPr>
                <w:i/>
                <w:sz w:val="22"/>
                <w:szCs w:val="22"/>
              </w:rPr>
              <w:t>Х</w:t>
            </w:r>
          </w:p>
        </w:tc>
      </w:tr>
      <w:tr w:rsidR="00996FFE"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1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Сумма по всем сотрудникам отчета:</w:t>
            </w:r>
          </w:p>
          <w:p w:rsidR="00996FFE" w:rsidRDefault="00996FFE" w:rsidP="00996FFE">
            <w:pPr>
              <w:ind w:firstLine="0"/>
            </w:pPr>
            <w:r w:rsidRPr="006C4A45">
              <w:rPr>
                <w:sz w:val="22"/>
                <w:szCs w:val="22"/>
              </w:rPr>
              <w:t>Сотрудник. Расходы по ОСС НС.Сумма – 1 мес</w:t>
            </w:r>
          </w:p>
          <w:p w:rsidR="00996FFE" w:rsidRDefault="00996FFE" w:rsidP="00996FFE">
            <w:pPr>
              <w:ind w:firstLine="0"/>
            </w:pPr>
            <w:r>
              <w:t xml:space="preserve">+ </w:t>
            </w:r>
          </w:p>
          <w:p w:rsidR="00996FFE" w:rsidRPr="006C4A45" w:rsidRDefault="00996FFE" w:rsidP="00996FFE">
            <w:pPr>
              <w:ind w:firstLine="0"/>
            </w:pPr>
            <w:r w:rsidRPr="00CB4C0A">
              <w:rPr>
                <w:sz w:val="22"/>
                <w:szCs w:val="22"/>
              </w:rPr>
              <w:t xml:space="preserve">Расчетное значение за </w:t>
            </w:r>
            <w:r>
              <w:rPr>
                <w:sz w:val="22"/>
                <w:szCs w:val="22"/>
              </w:rPr>
              <w:t>месяц</w:t>
            </w:r>
            <w:r w:rsidRPr="00CB4C0A">
              <w:rPr>
                <w:sz w:val="22"/>
                <w:szCs w:val="22"/>
              </w:rPr>
              <w:t xml:space="preserve"> по </w:t>
            </w:r>
            <w:r w:rsidRPr="00996FFE">
              <w:rPr>
                <w:sz w:val="22"/>
                <w:szCs w:val="22"/>
              </w:rPr>
              <w:t>бухфункции</w:t>
            </w:r>
            <w:r w:rsidRPr="00CB4C0A">
              <w:rPr>
                <w:sz w:val="22"/>
                <w:szCs w:val="22"/>
              </w:rPr>
              <w:t>,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96FFE" w:rsidRPr="00996FFE" w:rsidRDefault="00996FFE" w:rsidP="00996FFE">
            <w:pPr>
              <w:ind w:firstLine="0"/>
            </w:pPr>
            <w:r w:rsidRPr="00996FFE">
              <w:rPr>
                <w:sz w:val="22"/>
                <w:szCs w:val="22"/>
              </w:rPr>
              <w:t>Предупреждение мер по травматизму</w:t>
            </w:r>
          </w:p>
        </w:tc>
      </w:tr>
      <w:tr w:rsidR="00996FFE"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2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Сумма по всем сотрудникам отчета:</w:t>
            </w:r>
          </w:p>
          <w:p w:rsidR="00996FFE" w:rsidRDefault="00996FFE" w:rsidP="00996FFE">
            <w:pPr>
              <w:ind w:firstLine="0"/>
            </w:pPr>
            <w:r w:rsidRPr="006C4A45">
              <w:rPr>
                <w:sz w:val="22"/>
                <w:szCs w:val="22"/>
              </w:rPr>
              <w:t>Сотрудник. Расчеты с ФСС по ОСС НС. Сумма – 2 мес</w:t>
            </w:r>
          </w:p>
          <w:p w:rsidR="00996FFE" w:rsidRDefault="00996FFE" w:rsidP="00996FFE">
            <w:pPr>
              <w:ind w:firstLine="0"/>
            </w:pPr>
            <w:r>
              <w:t xml:space="preserve">+ </w:t>
            </w:r>
          </w:p>
          <w:p w:rsidR="00996FFE" w:rsidRPr="006C4A45" w:rsidRDefault="00996FFE" w:rsidP="00996FFE">
            <w:pPr>
              <w:ind w:firstLine="0"/>
            </w:pPr>
            <w:r w:rsidRPr="00CB4C0A">
              <w:rPr>
                <w:sz w:val="22"/>
                <w:szCs w:val="22"/>
              </w:rPr>
              <w:t xml:space="preserve">Расчетное значение за </w:t>
            </w:r>
            <w:r>
              <w:rPr>
                <w:sz w:val="22"/>
                <w:szCs w:val="22"/>
              </w:rPr>
              <w:t>месяц</w:t>
            </w:r>
            <w:r w:rsidRPr="00CB4C0A">
              <w:rPr>
                <w:sz w:val="22"/>
                <w:szCs w:val="22"/>
              </w:rPr>
              <w:t xml:space="preserve"> по </w:t>
            </w:r>
            <w:r w:rsidRPr="00996FFE">
              <w:rPr>
                <w:sz w:val="22"/>
                <w:szCs w:val="22"/>
              </w:rPr>
              <w:t>бухфункции</w:t>
            </w:r>
            <w:r w:rsidRPr="00CB4C0A">
              <w:rPr>
                <w:sz w:val="22"/>
                <w:szCs w:val="22"/>
              </w:rPr>
              <w:t>,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96FFE" w:rsidRPr="00996FFE" w:rsidRDefault="00996FFE" w:rsidP="00996FFE">
            <w:pPr>
              <w:ind w:firstLine="0"/>
            </w:pPr>
            <w:r w:rsidRPr="00996FFE">
              <w:rPr>
                <w:sz w:val="22"/>
                <w:szCs w:val="22"/>
              </w:rPr>
              <w:t>Предупреждение мер по травматизму</w:t>
            </w:r>
          </w:p>
        </w:tc>
      </w:tr>
      <w:tr w:rsidR="00996FFE"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3 месяц</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Сумма по всем сотрудникам отчета:</w:t>
            </w:r>
          </w:p>
          <w:p w:rsidR="00996FFE" w:rsidRDefault="00996FFE" w:rsidP="00996FFE">
            <w:pPr>
              <w:ind w:firstLine="0"/>
            </w:pPr>
            <w:r w:rsidRPr="006C4A45">
              <w:rPr>
                <w:sz w:val="22"/>
                <w:szCs w:val="22"/>
              </w:rPr>
              <w:t>Сотрудник. Расчеты с ФСС по ОСС НС. Сумма – 3 мес</w:t>
            </w:r>
          </w:p>
          <w:p w:rsidR="00996FFE" w:rsidRDefault="00996FFE" w:rsidP="00996FFE">
            <w:pPr>
              <w:ind w:firstLine="0"/>
            </w:pPr>
            <w:r>
              <w:t xml:space="preserve">+ </w:t>
            </w:r>
          </w:p>
          <w:p w:rsidR="00996FFE" w:rsidRPr="006C4A45" w:rsidRDefault="00996FFE" w:rsidP="00996FFE">
            <w:pPr>
              <w:ind w:firstLine="0"/>
            </w:pPr>
            <w:r w:rsidRPr="00CB4C0A">
              <w:rPr>
                <w:sz w:val="22"/>
                <w:szCs w:val="22"/>
              </w:rPr>
              <w:t xml:space="preserve">Расчетное значение за </w:t>
            </w:r>
            <w:r>
              <w:rPr>
                <w:sz w:val="22"/>
                <w:szCs w:val="22"/>
              </w:rPr>
              <w:t>месяц</w:t>
            </w:r>
            <w:r w:rsidRPr="00CB4C0A">
              <w:rPr>
                <w:sz w:val="22"/>
                <w:szCs w:val="22"/>
              </w:rPr>
              <w:t xml:space="preserve"> по </w:t>
            </w:r>
            <w:r w:rsidRPr="00996FFE">
              <w:rPr>
                <w:sz w:val="22"/>
                <w:szCs w:val="22"/>
              </w:rPr>
              <w:t>бухфункции</w:t>
            </w:r>
            <w:r w:rsidRPr="00CB4C0A">
              <w:rPr>
                <w:sz w:val="22"/>
                <w:szCs w:val="22"/>
              </w:rPr>
              <w:t>,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96FFE" w:rsidRPr="00996FFE" w:rsidRDefault="00996FFE" w:rsidP="00996FFE">
            <w:pPr>
              <w:ind w:firstLine="0"/>
            </w:pPr>
            <w:r w:rsidRPr="00996FFE">
              <w:rPr>
                <w:sz w:val="22"/>
                <w:szCs w:val="22"/>
              </w:rPr>
              <w:t>Предупреждение мер по травматизму</w:t>
            </w:r>
          </w:p>
        </w:tc>
      </w:tr>
      <w:tr w:rsidR="00996FFE"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rPr>
                <w:i/>
              </w:rPr>
            </w:pPr>
            <w:r w:rsidRPr="006C4A45">
              <w:rPr>
                <w:i/>
                <w:sz w:val="22"/>
                <w:szCs w:val="22"/>
              </w:rPr>
              <w:t>Уплачено страховых взносов, стр. 16</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rPr>
                <w:i/>
              </w:rPr>
            </w:pPr>
            <w:r>
              <w:rPr>
                <w:i/>
                <w:sz w:val="22"/>
                <w:szCs w:val="22"/>
              </w:rPr>
              <w:t>«</w:t>
            </w:r>
            <w:r w:rsidRPr="006963AE">
              <w:rPr>
                <w:i/>
                <w:sz w:val="22"/>
                <w:szCs w:val="22"/>
              </w:rPr>
              <w:t>на начало ОП</w:t>
            </w:r>
            <w:r>
              <w:rPr>
                <w:i/>
                <w:sz w:val="22"/>
                <w:szCs w:val="22"/>
              </w:rPr>
              <w:t xml:space="preserve"> + «за последние три месяца ОП»</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rPr>
                <w:i/>
              </w:rPr>
            </w:pPr>
            <w:r w:rsidRPr="006C4A45">
              <w:rPr>
                <w:i/>
                <w:sz w:val="22"/>
                <w:szCs w:val="22"/>
              </w:rPr>
              <w:t>Х</w:t>
            </w:r>
          </w:p>
        </w:tc>
      </w:tr>
      <w:tr w:rsidR="00996FFE"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lastRenderedPageBreak/>
              <w:t>на начало ОП</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 xml:space="preserve">Если отчет за первый период года ОП (1 квартал или до него не было отчетов), то </w:t>
            </w:r>
          </w:p>
          <w:p w:rsidR="00996FFE" w:rsidRPr="006C4A45" w:rsidRDefault="00996FFE" w:rsidP="00996FFE">
            <w:pPr>
              <w:ind w:firstLine="0"/>
            </w:pPr>
            <w:r w:rsidRPr="006C4A45">
              <w:rPr>
                <w:sz w:val="22"/>
                <w:szCs w:val="22"/>
              </w:rPr>
              <w:t>0,00</w:t>
            </w:r>
          </w:p>
          <w:p w:rsidR="00996FFE" w:rsidRPr="006C4A45" w:rsidRDefault="00996FFE" w:rsidP="00996FFE">
            <w:pPr>
              <w:ind w:firstLine="0"/>
            </w:pPr>
          </w:p>
          <w:p w:rsidR="00996FFE" w:rsidRPr="006C4A45" w:rsidRDefault="00996FFE" w:rsidP="00996FFE">
            <w:pPr>
              <w:ind w:firstLine="0"/>
            </w:pPr>
            <w:r w:rsidRPr="006C4A45">
              <w:rPr>
                <w:sz w:val="22"/>
                <w:szCs w:val="22"/>
              </w:rPr>
              <w:t>Иначе (ранее текущего были отчеты в году отчета)</w:t>
            </w:r>
          </w:p>
          <w:p w:rsidR="00996FFE" w:rsidRPr="006C4A45" w:rsidRDefault="00996FFE" w:rsidP="00996FFE">
            <w:pPr>
              <w:ind w:firstLine="0"/>
            </w:pPr>
          </w:p>
          <w:p w:rsidR="00996FFE" w:rsidRPr="006C4A45" w:rsidRDefault="00996FFE" w:rsidP="00996FFE">
            <w:pPr>
              <w:ind w:firstLine="0"/>
            </w:pPr>
            <w:r>
              <w:rPr>
                <w:sz w:val="22"/>
                <w:szCs w:val="22"/>
              </w:rPr>
              <w:t>Стр 16</w:t>
            </w:r>
            <w:r w:rsidRPr="006C4A45">
              <w:rPr>
                <w:sz w:val="22"/>
                <w:szCs w:val="22"/>
              </w:rPr>
              <w:t xml:space="preserve"> из отчета за предыдущий ОП года отчета</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rPr>
                <w:i/>
              </w:rPr>
            </w:pPr>
            <w:r w:rsidRPr="006C4A45">
              <w:rPr>
                <w:i/>
                <w:sz w:val="22"/>
                <w:szCs w:val="22"/>
              </w:rPr>
              <w:t>Х</w:t>
            </w:r>
          </w:p>
        </w:tc>
      </w:tr>
      <w:tr w:rsidR="00996FFE"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за последние три месяца ОП (дата, № платежного поручения):</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96FFE" w:rsidRDefault="00996FFE" w:rsidP="00996FFE">
            <w:pPr>
              <w:ind w:firstLine="0"/>
            </w:pPr>
            <w:r>
              <w:rPr>
                <w:sz w:val="22"/>
                <w:szCs w:val="22"/>
              </w:rPr>
              <w:t>З</w:t>
            </w:r>
            <w:r w:rsidRPr="006C4A45">
              <w:rPr>
                <w:sz w:val="22"/>
                <w:szCs w:val="22"/>
              </w:rPr>
              <w:t>аполнение</w:t>
            </w:r>
            <w:r>
              <w:rPr>
                <w:sz w:val="22"/>
                <w:szCs w:val="22"/>
              </w:rPr>
              <w:t xml:space="preserve"> осуществляется на основании спецификации «Таблица 2. Уплата СВ». Отбираются документы, дата которых принадлежит отчетному периоду.</w:t>
            </w:r>
          </w:p>
          <w:p w:rsidR="00996FFE" w:rsidRPr="006C4A45" w:rsidRDefault="00BB2310" w:rsidP="00996FFE">
            <w:pPr>
              <w:ind w:firstLine="0"/>
            </w:pPr>
            <w:hyperlink w:anchor="УплФСС" w:history="1">
              <w:r w:rsidR="00996FFE" w:rsidRPr="00E9785F">
                <w:rPr>
                  <w:rStyle w:val="a6"/>
                  <w:sz w:val="22"/>
                  <w:szCs w:val="22"/>
                </w:rPr>
                <w:t>Описание</w:t>
              </w:r>
            </w:hyperlink>
            <w:r w:rsidR="00996FFE">
              <w:rPr>
                <w:sz w:val="22"/>
                <w:szCs w:val="22"/>
              </w:rPr>
              <w:t xml:space="preserve"> работы со спецификацией см. ниже.</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rPr>
                <w:i/>
              </w:rPr>
            </w:pPr>
            <w:r w:rsidRPr="006C4A45">
              <w:rPr>
                <w:i/>
                <w:sz w:val="22"/>
                <w:szCs w:val="22"/>
              </w:rPr>
              <w:t>Х</w:t>
            </w:r>
          </w:p>
        </w:tc>
      </w:tr>
      <w:tr w:rsidR="00996FFE"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Списанная сумма задолженности страхователя, стр. 17</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Определяем значение по стр. 17 последнего отчета за год ОП + расчетное значение за ОП.</w:t>
            </w:r>
          </w:p>
          <w:p w:rsidR="00996FFE" w:rsidRPr="006C4A45" w:rsidRDefault="00996FFE" w:rsidP="00996FFE">
            <w:pPr>
              <w:ind w:firstLine="0"/>
            </w:pPr>
          </w:p>
          <w:p w:rsidR="00996FFE" w:rsidRPr="006C4A45" w:rsidRDefault="00996FFE" w:rsidP="00996FFE">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Списанная задолженность страхователя по ОСС НС</w:t>
            </w:r>
          </w:p>
        </w:tc>
      </w:tr>
      <w:tr w:rsidR="00996FFE"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rPr>
                <w:i/>
              </w:rPr>
            </w:pPr>
            <w:r w:rsidRPr="006C4A45">
              <w:rPr>
                <w:i/>
                <w:sz w:val="22"/>
                <w:szCs w:val="22"/>
              </w:rPr>
              <w:t xml:space="preserve">Всего (сумма стр. </w:t>
            </w:r>
            <w:r w:rsidR="009F1212" w:rsidRPr="009F1212">
              <w:rPr>
                <w:i/>
                <w:sz w:val="22"/>
                <w:szCs w:val="22"/>
              </w:rPr>
              <w:t>12 + 14.1 + 15 + 16 + 17</w:t>
            </w:r>
            <w:r w:rsidRPr="006C4A45">
              <w:rPr>
                <w:i/>
                <w:sz w:val="22"/>
                <w:szCs w:val="22"/>
              </w:rPr>
              <w:t>), стр. 18</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rPr>
                <w:i/>
              </w:rPr>
            </w:pPr>
            <w:r w:rsidRPr="005C646F">
              <w:rPr>
                <w:i/>
                <w:sz w:val="22"/>
                <w:szCs w:val="22"/>
              </w:rPr>
              <w:t xml:space="preserve">сумма стр. </w:t>
            </w:r>
            <w:r w:rsidR="009F1212" w:rsidRPr="009F1212">
              <w:rPr>
                <w:i/>
                <w:sz w:val="22"/>
                <w:szCs w:val="22"/>
              </w:rPr>
              <w:t>12 + 14.1 + 15 + 16 + 17</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rPr>
                <w:i/>
              </w:rPr>
            </w:pPr>
            <w:r w:rsidRPr="006C4A45">
              <w:rPr>
                <w:i/>
                <w:sz w:val="22"/>
                <w:szCs w:val="22"/>
              </w:rPr>
              <w:t>Х</w:t>
            </w:r>
          </w:p>
        </w:tc>
      </w:tr>
      <w:tr w:rsidR="00996FFE"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Задолженность за страхователем на конец ОП (РП), стр. 19</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rPr>
                <w:i/>
              </w:rPr>
            </w:pPr>
            <w:r w:rsidRPr="006C4A45">
              <w:rPr>
                <w:i/>
                <w:sz w:val="22"/>
                <w:szCs w:val="22"/>
              </w:rPr>
              <w:t xml:space="preserve">Если (стр.8-стр.18) &gt; 0, то </w:t>
            </w:r>
          </w:p>
          <w:p w:rsidR="00996FFE" w:rsidRPr="006C4A45" w:rsidRDefault="00996FFE" w:rsidP="00996FFE">
            <w:pPr>
              <w:ind w:firstLine="0"/>
              <w:rPr>
                <w:i/>
              </w:rPr>
            </w:pPr>
            <w:r w:rsidRPr="006C4A45">
              <w:rPr>
                <w:i/>
                <w:sz w:val="22"/>
                <w:szCs w:val="22"/>
              </w:rPr>
              <w:t>(стр.8-стр.18)</w:t>
            </w:r>
          </w:p>
          <w:p w:rsidR="00996FFE" w:rsidRPr="006C4A45" w:rsidRDefault="00996FFE" w:rsidP="00996FFE">
            <w:pPr>
              <w:ind w:firstLine="0"/>
              <w:rPr>
                <w:i/>
              </w:rPr>
            </w:pPr>
            <w:r w:rsidRPr="006C4A45">
              <w:rPr>
                <w:i/>
                <w:sz w:val="22"/>
                <w:szCs w:val="22"/>
              </w:rPr>
              <w:t>Иначе ({стр.8-стр.18} =&lt; 0)</w:t>
            </w:r>
          </w:p>
          <w:p w:rsidR="00996FFE" w:rsidRPr="006C4A45" w:rsidRDefault="00996FFE" w:rsidP="00996FFE">
            <w:pPr>
              <w:ind w:firstLine="0"/>
            </w:pPr>
            <w:r w:rsidRPr="006C4A45">
              <w:rPr>
                <w:i/>
                <w:sz w:val="22"/>
                <w:szCs w:val="22"/>
              </w:rPr>
              <w:t>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rPr>
                <w:i/>
              </w:rPr>
            </w:pPr>
            <w:r w:rsidRPr="006C4A45">
              <w:rPr>
                <w:i/>
                <w:sz w:val="22"/>
                <w:szCs w:val="22"/>
              </w:rPr>
              <w:t>Х</w:t>
            </w:r>
          </w:p>
        </w:tc>
      </w:tr>
      <w:tr w:rsidR="00996FFE" w:rsidRPr="006C4A45" w:rsidTr="006963AE">
        <w:trPr>
          <w:cantSplit/>
          <w:trHeight w:val="175"/>
        </w:trPr>
        <w:tc>
          <w:tcPr>
            <w:tcW w:w="116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 xml:space="preserve">в т.ч.: </w:t>
            </w:r>
          </w:p>
          <w:p w:rsidR="00996FFE" w:rsidRPr="006C4A45" w:rsidRDefault="00996FFE" w:rsidP="00996FFE">
            <w:pPr>
              <w:ind w:firstLine="0"/>
            </w:pPr>
            <w:r w:rsidRPr="006C4A45">
              <w:rPr>
                <w:sz w:val="22"/>
                <w:szCs w:val="22"/>
              </w:rPr>
              <w:t>недоимка, стр. 20</w:t>
            </w:r>
          </w:p>
        </w:tc>
        <w:tc>
          <w:tcPr>
            <w:tcW w:w="2518"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Определяем значение по стр. 20 расчетное значение за ОП.</w:t>
            </w:r>
          </w:p>
          <w:p w:rsidR="00996FFE" w:rsidRPr="006C4A45" w:rsidRDefault="00996FFE" w:rsidP="00996FFE">
            <w:pPr>
              <w:ind w:firstLine="0"/>
            </w:pPr>
          </w:p>
          <w:p w:rsidR="00996FFE" w:rsidRPr="006C4A45" w:rsidRDefault="00996FFE" w:rsidP="00996FFE">
            <w:pPr>
              <w:ind w:firstLine="0"/>
            </w:pPr>
            <w:r w:rsidRPr="006C4A45">
              <w:rPr>
                <w:sz w:val="22"/>
                <w:szCs w:val="22"/>
              </w:rPr>
              <w:t>Расчетное значение за ОП по бухфункции, иначе 0,00</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996FFE" w:rsidRPr="006C4A45" w:rsidRDefault="00996FFE" w:rsidP="00996FFE">
            <w:pPr>
              <w:ind w:firstLine="0"/>
            </w:pPr>
            <w:r w:rsidRPr="006C4A45">
              <w:rPr>
                <w:sz w:val="22"/>
                <w:szCs w:val="22"/>
              </w:rPr>
              <w:t>Недоимка</w:t>
            </w:r>
            <w:r>
              <w:rPr>
                <w:sz w:val="22"/>
                <w:szCs w:val="22"/>
              </w:rPr>
              <w:t xml:space="preserve"> по ОСС НС</w:t>
            </w:r>
          </w:p>
        </w:tc>
      </w:tr>
    </w:tbl>
    <w:p w:rsidR="005361C1" w:rsidRPr="007F6B42" w:rsidRDefault="005361C1" w:rsidP="005361C1">
      <w:pPr>
        <w:keepNext/>
        <w:keepLines/>
        <w:spacing w:before="200" w:after="120"/>
        <w:ind w:left="709" w:firstLine="709"/>
        <w:outlineLvl w:val="2"/>
        <w:rPr>
          <w:rFonts w:eastAsiaTheme="majorEastAsia" w:cstheme="majorBidi"/>
          <w:bCs/>
          <w:i/>
          <w:color w:val="4F81BD" w:themeColor="accent1"/>
        </w:rPr>
      </w:pPr>
      <w:bookmarkStart w:id="44" w:name="_Toc479272055"/>
      <w:r w:rsidRPr="007F6B42">
        <w:rPr>
          <w:rFonts w:eastAsiaTheme="majorEastAsia" w:cstheme="majorBidi"/>
          <w:bCs/>
          <w:i/>
          <w:color w:val="4F81BD" w:themeColor="accent1"/>
        </w:rPr>
        <w:t>Спецификация «</w:t>
      </w:r>
      <w:r>
        <w:rPr>
          <w:rFonts w:eastAsiaTheme="majorEastAsia" w:cstheme="majorBidi"/>
          <w:bCs/>
          <w:i/>
          <w:color w:val="4F81BD" w:themeColor="accent1"/>
        </w:rPr>
        <w:t xml:space="preserve">4-ФСС. Таблица 2. </w:t>
      </w:r>
      <w:bookmarkStart w:id="45" w:name="УплФСС"/>
      <w:r>
        <w:rPr>
          <w:rFonts w:eastAsiaTheme="majorEastAsia" w:cstheme="majorBidi"/>
          <w:bCs/>
          <w:i/>
          <w:color w:val="4F81BD" w:themeColor="accent1"/>
        </w:rPr>
        <w:t>Уплата СВ</w:t>
      </w:r>
      <w:bookmarkEnd w:id="45"/>
      <w:r w:rsidRPr="007F6B42">
        <w:rPr>
          <w:rFonts w:eastAsiaTheme="majorEastAsia" w:cstheme="majorBidi"/>
          <w:bCs/>
          <w:i/>
          <w:color w:val="4F81BD" w:themeColor="accent1"/>
        </w:rPr>
        <w:t>»</w:t>
      </w:r>
      <w:bookmarkEnd w:id="44"/>
    </w:p>
    <w:p w:rsidR="005361C1" w:rsidRDefault="005361C1" w:rsidP="005361C1">
      <w:r w:rsidRPr="007F6B42">
        <w:t xml:space="preserve">Спецификация представляет собой </w:t>
      </w:r>
      <w:r>
        <w:t xml:space="preserve">список платежных документов для заполнения строки 16 таблицы 2 Расчета. </w:t>
      </w:r>
    </w:p>
    <w:p w:rsidR="005361C1" w:rsidRDefault="005361C1" w:rsidP="005361C1">
      <w:r>
        <w:t xml:space="preserve">Спецификация вызывается по кнопке </w:t>
      </w:r>
      <w:r>
        <w:rPr>
          <w:noProof/>
        </w:rPr>
        <w:drawing>
          <wp:inline distT="0" distB="0" distL="0" distR="0" wp14:anchorId="16AA7D69" wp14:editId="2599DD6B">
            <wp:extent cx="146050" cy="1460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для атрибута «</w:t>
      </w:r>
      <w:r w:rsidRPr="005361C1">
        <w:t>за последние три месяца ОП (дата, № платежного поручения)</w:t>
      </w:r>
      <w:r>
        <w:t>» на закладке «По дебету».</w:t>
      </w:r>
    </w:p>
    <w:p w:rsidR="00A33B1E" w:rsidRDefault="00060E1E" w:rsidP="005361C1">
      <w:pPr>
        <w:spacing w:before="120" w:after="120"/>
        <w:ind w:firstLine="0"/>
        <w:jc w:val="center"/>
      </w:pPr>
      <w:r>
        <w:rPr>
          <w:noProof/>
        </w:rPr>
        <w:drawing>
          <wp:inline distT="0" distB="0" distL="0" distR="0">
            <wp:extent cx="4544704" cy="2395182"/>
            <wp:effectExtent l="19050" t="19050" r="825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l="1313" t="6809" r="1544" b="10773"/>
                    <a:stretch/>
                  </pic:blipFill>
                  <pic:spPr bwMode="auto">
                    <a:xfrm>
                      <a:off x="0" y="0"/>
                      <a:ext cx="4557741" cy="2402053"/>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A33B1E" w:rsidRDefault="005361C1" w:rsidP="005361C1">
      <w:r>
        <w:lastRenderedPageBreak/>
        <w:t>В спецификации возможны стандартные действия: «Добавить» / «Размножить» / «Исправить». А так же списочное действие «Добавить списком».</w:t>
      </w:r>
    </w:p>
    <w:p w:rsidR="005361C1" w:rsidRDefault="005361C1" w:rsidP="00E9785F">
      <w:pPr>
        <w:spacing w:before="120"/>
        <w:ind w:firstLine="709"/>
      </w:pPr>
      <w:r>
        <w:t>Действие «Добавить»</w:t>
      </w:r>
    </w:p>
    <w:p w:rsidR="005361C1" w:rsidRDefault="005361C1" w:rsidP="005361C1">
      <w:pPr>
        <w:spacing w:before="120" w:after="120"/>
        <w:ind w:firstLine="0"/>
        <w:jc w:val="center"/>
      </w:pPr>
      <w:r>
        <w:rPr>
          <w:noProof/>
        </w:rPr>
        <w:drawing>
          <wp:inline distT="0" distB="0" distL="0" distR="0" wp14:anchorId="768C3E6C" wp14:editId="4D4107BD">
            <wp:extent cx="2757600" cy="950400"/>
            <wp:effectExtent l="19050" t="19050" r="5080" b="254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57600" cy="950400"/>
                    </a:xfrm>
                    <a:prstGeom prst="rect">
                      <a:avLst/>
                    </a:prstGeom>
                    <a:ln>
                      <a:solidFill>
                        <a:schemeClr val="bg1">
                          <a:lumMod val="50000"/>
                        </a:schemeClr>
                      </a:solidFill>
                    </a:ln>
                  </pic:spPr>
                </pic:pic>
              </a:graphicData>
            </a:graphic>
          </wp:inline>
        </w:drawing>
      </w:r>
    </w:p>
    <w:p w:rsidR="005361C1" w:rsidRDefault="005361C1" w:rsidP="005361C1">
      <w:pPr>
        <w:ind w:firstLine="709"/>
      </w:pPr>
      <w:r>
        <w:rPr>
          <w:color w:val="009AA6"/>
        </w:rPr>
        <w:t>Тип</w:t>
      </w:r>
      <w:r>
        <w:t xml:space="preserve"> – тип платежного документа, ссылка на словарь «Типы документов».</w:t>
      </w:r>
    </w:p>
    <w:p w:rsidR="005361C1" w:rsidRDefault="005361C1" w:rsidP="005361C1">
      <w:pPr>
        <w:ind w:firstLine="709"/>
      </w:pPr>
      <w:r>
        <w:rPr>
          <w:color w:val="009AA6"/>
        </w:rPr>
        <w:t>Номер</w:t>
      </w:r>
      <w:r>
        <w:t xml:space="preserve"> – номер платежного документа (стандартная пара: префикс и номер). Может быть указан вручную или заполнен из записи раздела «Банковские документы», вызванного по нажатии кнопки </w:t>
      </w:r>
      <w:r>
        <w:rPr>
          <w:noProof/>
        </w:rPr>
        <w:drawing>
          <wp:inline distT="0" distB="0" distL="0" distR="0" wp14:anchorId="42A949B5" wp14:editId="737D8E06">
            <wp:extent cx="146050" cy="1460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E9785F">
        <w:t xml:space="preserve"> (инициализируются все атрибуты)</w:t>
      </w:r>
      <w:r>
        <w:t>.</w:t>
      </w:r>
    </w:p>
    <w:p w:rsidR="005361C1" w:rsidRDefault="005361C1" w:rsidP="005361C1">
      <w:pPr>
        <w:ind w:firstLine="709"/>
      </w:pPr>
      <w:r>
        <w:rPr>
          <w:color w:val="009AA6"/>
        </w:rPr>
        <w:t>Дата</w:t>
      </w:r>
      <w:r>
        <w:t xml:space="preserve"> – дата платежного документа. Может быть указана вручную или заполнена из записи раздела «Банковские документы», вызванного по нажатии кнопки </w:t>
      </w:r>
      <w:r>
        <w:rPr>
          <w:noProof/>
        </w:rPr>
        <w:drawing>
          <wp:inline distT="0" distB="0" distL="0" distR="0" wp14:anchorId="4137FE57" wp14:editId="1C251ECF">
            <wp:extent cx="146050" cy="1460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E9785F">
        <w:t xml:space="preserve"> (инициализируются все атрибуты).</w:t>
      </w:r>
    </w:p>
    <w:p w:rsidR="00E9785F" w:rsidRDefault="00E9785F" w:rsidP="00E9785F">
      <w:pPr>
        <w:ind w:firstLine="709"/>
      </w:pPr>
      <w:r>
        <w:rPr>
          <w:color w:val="009AA6"/>
        </w:rPr>
        <w:t>Сумма</w:t>
      </w:r>
      <w:r>
        <w:t xml:space="preserve"> – сумма платежа. Может быть указана вручную или заполнена из записи раздела «Банковские документы», вызванного по нажатии кнопки </w:t>
      </w:r>
      <w:r>
        <w:rPr>
          <w:noProof/>
        </w:rPr>
        <w:drawing>
          <wp:inline distT="0" distB="0" distL="0" distR="0" wp14:anchorId="2F7C8DD4" wp14:editId="5859D5E8">
            <wp:extent cx="146050" cy="1460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(инициализируются все атрибуты).</w:t>
      </w:r>
    </w:p>
    <w:p w:rsidR="00E9785F" w:rsidRDefault="00E9785F" w:rsidP="00E9785F">
      <w:pPr>
        <w:spacing w:before="120"/>
        <w:ind w:firstLine="709"/>
      </w:pPr>
      <w:bookmarkStart w:id="46" w:name="OLE_LINK16"/>
      <w:bookmarkStart w:id="47" w:name="OLE_LINK17"/>
      <w:bookmarkStart w:id="48" w:name="OLE_LINK18"/>
      <w:r>
        <w:t>Действие «Добавить списком</w:t>
      </w:r>
      <w:r w:rsidR="00060E1E">
        <w:t xml:space="preserve"> - По банковским документам</w:t>
      </w:r>
      <w:r>
        <w:t xml:space="preserve">» открывает раздел «Банковские документы», где можно выбрать список документов на перечисление взноса в ФСС: </w:t>
      </w:r>
    </w:p>
    <w:bookmarkEnd w:id="46"/>
    <w:bookmarkEnd w:id="47"/>
    <w:bookmarkEnd w:id="48"/>
    <w:p w:rsidR="00E9785F" w:rsidRDefault="00E9785F" w:rsidP="00E9785F">
      <w:pPr>
        <w:spacing w:before="120" w:after="120"/>
        <w:ind w:firstLine="0"/>
        <w:jc w:val="center"/>
      </w:pPr>
      <w:r>
        <w:rPr>
          <w:noProof/>
        </w:rPr>
        <w:drawing>
          <wp:inline distT="0" distB="0" distL="0" distR="0" wp14:anchorId="700A59FB" wp14:editId="679F656A">
            <wp:extent cx="5799600" cy="658800"/>
            <wp:effectExtent l="19050" t="19050" r="0" b="825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99600" cy="658800"/>
                    </a:xfrm>
                    <a:prstGeom prst="rect">
                      <a:avLst/>
                    </a:prstGeom>
                    <a:ln>
                      <a:solidFill>
                        <a:schemeClr val="bg1">
                          <a:lumMod val="50000"/>
                        </a:schemeClr>
                      </a:solidFill>
                    </a:ln>
                  </pic:spPr>
                </pic:pic>
              </a:graphicData>
            </a:graphic>
          </wp:inline>
        </w:drawing>
      </w:r>
    </w:p>
    <w:p w:rsidR="00060E1E" w:rsidRDefault="00060E1E" w:rsidP="00060E1E">
      <w:pPr>
        <w:spacing w:before="120"/>
        <w:ind w:firstLine="709"/>
      </w:pPr>
      <w:bookmarkStart w:id="49" w:name="OLE_LINK37"/>
      <w:r>
        <w:t xml:space="preserve">Действие «Добавить списком - По хозяйственным операциям» открывает раздел «Хозяйственные операции», где можно выбрать список операций на перечисление взноса в ФСС: </w:t>
      </w:r>
    </w:p>
    <w:p w:rsidR="00060E1E" w:rsidRDefault="00060E1E" w:rsidP="00E9785F">
      <w:pPr>
        <w:spacing w:before="120" w:after="120"/>
        <w:ind w:firstLine="0"/>
        <w:jc w:val="center"/>
      </w:pPr>
      <w:r>
        <w:rPr>
          <w:noProof/>
        </w:rPr>
        <w:drawing>
          <wp:inline distT="0" distB="0" distL="0" distR="0" wp14:anchorId="04F20073" wp14:editId="7A35C232">
            <wp:extent cx="5940425" cy="760730"/>
            <wp:effectExtent l="19050" t="19050" r="3175" b="1270"/>
            <wp:docPr id="8" name="Рисунок 7">
              <a:extLst xmlns:a="http://schemas.openxmlformats.org/drawingml/2006/main">
                <a:ext uri="{FF2B5EF4-FFF2-40B4-BE49-F238E27FC236}">
                  <a16:creationId xmlns:a16="http://schemas.microsoft.com/office/drawing/2014/main" id="{908DF23B-F6E1-4616-A3A5-2855C26C4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908DF23B-F6E1-4616-A3A5-2855C26C4316}"/>
                        </a:ext>
                      </a:extLst>
                    </pic:cNvPr>
                    <pic:cNvPicPr>
                      <a:picLocks noChangeAspect="1"/>
                    </pic:cNvPicPr>
                  </pic:nvPicPr>
                  <pic:blipFill>
                    <a:blip r:embed="rId63"/>
                    <a:stretch>
                      <a:fillRect/>
                    </a:stretch>
                  </pic:blipFill>
                  <pic:spPr>
                    <a:xfrm>
                      <a:off x="0" y="0"/>
                      <a:ext cx="5940425" cy="760730"/>
                    </a:xfrm>
                    <a:prstGeom prst="rect">
                      <a:avLst/>
                    </a:prstGeom>
                    <a:ln w="19050">
                      <a:solidFill>
                        <a:schemeClr val="bg1">
                          <a:lumMod val="50000"/>
                        </a:schemeClr>
                      </a:solidFill>
                    </a:ln>
                  </pic:spPr>
                </pic:pic>
              </a:graphicData>
            </a:graphic>
          </wp:inline>
        </w:drawing>
      </w:r>
    </w:p>
    <w:p w:rsidR="00645E48" w:rsidRPr="007F6B42" w:rsidRDefault="00645E48" w:rsidP="00645E48">
      <w:pPr>
        <w:keepNext/>
        <w:keepLines/>
        <w:spacing w:before="200" w:after="120"/>
        <w:ind w:left="709" w:firstLine="709"/>
        <w:outlineLvl w:val="2"/>
        <w:rPr>
          <w:rFonts w:eastAsiaTheme="majorEastAsia" w:cstheme="majorBidi"/>
          <w:bCs/>
          <w:i/>
          <w:color w:val="4F81BD" w:themeColor="accent1"/>
        </w:rPr>
      </w:pPr>
      <w:bookmarkStart w:id="50" w:name="_Toc479272056"/>
      <w:bookmarkEnd w:id="49"/>
      <w:r w:rsidRPr="007F6B42">
        <w:rPr>
          <w:rFonts w:eastAsiaTheme="majorEastAsia" w:cstheme="majorBidi"/>
          <w:bCs/>
          <w:i/>
          <w:color w:val="4F81BD" w:themeColor="accent1"/>
        </w:rPr>
        <w:t>Спецификация «</w:t>
      </w:r>
      <w:r>
        <w:rPr>
          <w:rFonts w:eastAsiaTheme="majorEastAsia" w:cstheme="majorBidi"/>
          <w:bCs/>
          <w:i/>
          <w:color w:val="4F81BD" w:themeColor="accent1"/>
        </w:rPr>
        <w:t>4-ФСС. Таблица 3</w:t>
      </w:r>
      <w:r w:rsidRPr="007F6B42">
        <w:rPr>
          <w:rFonts w:eastAsiaTheme="majorEastAsia" w:cstheme="majorBidi"/>
          <w:bCs/>
          <w:i/>
          <w:color w:val="4F81BD" w:themeColor="accent1"/>
        </w:rPr>
        <w:t>»</w:t>
      </w:r>
      <w:bookmarkEnd w:id="50"/>
    </w:p>
    <w:p w:rsidR="00645E48" w:rsidRDefault="00645E48" w:rsidP="00645E48">
      <w:pPr>
        <w:ind w:firstLine="709"/>
      </w:pPr>
      <w:r>
        <w:t xml:space="preserve">Спецификация представляет собой набор данных о расходах по ОСС НС (показатели для таблицы 3). </w:t>
      </w:r>
    </w:p>
    <w:p w:rsidR="00645E48" w:rsidRDefault="00645E48" w:rsidP="00645E48">
      <w:pPr>
        <w:ind w:firstLine="709"/>
      </w:pPr>
      <w:r>
        <w:t>Показатели формируются суммированием по спецификациям «</w:t>
      </w:r>
      <w:r w:rsidRPr="00645E48">
        <w:t>Сотрудники. Расходы по ОСС НС</w:t>
      </w:r>
      <w:r>
        <w:t>» всех работников Страхователя (строки 1-8) и на основе бухгалтерских функций (строки 9 и 11).</w:t>
      </w:r>
    </w:p>
    <w:p w:rsidR="00A33B1E" w:rsidRDefault="00645E48" w:rsidP="00645E48">
      <w:pPr>
        <w:spacing w:before="120" w:after="120"/>
        <w:ind w:firstLine="0"/>
        <w:jc w:val="center"/>
      </w:pPr>
      <w:r>
        <w:rPr>
          <w:noProof/>
        </w:rPr>
        <w:lastRenderedPageBreak/>
        <w:drawing>
          <wp:inline distT="0" distB="0" distL="0" distR="0" wp14:anchorId="38B805A1" wp14:editId="06BCC5B6">
            <wp:extent cx="5940425" cy="2372360"/>
            <wp:effectExtent l="19050" t="19050" r="3175"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2372360"/>
                    </a:xfrm>
                    <a:prstGeom prst="rect">
                      <a:avLst/>
                    </a:prstGeom>
                    <a:ln>
                      <a:solidFill>
                        <a:schemeClr val="bg1">
                          <a:lumMod val="50000"/>
                        </a:schemeClr>
                      </a:solidFill>
                    </a:ln>
                  </pic:spPr>
                </pic:pic>
              </a:graphicData>
            </a:graphic>
          </wp:inline>
        </w:drawing>
      </w:r>
    </w:p>
    <w:p w:rsidR="00A33B1E" w:rsidRDefault="00645E48" w:rsidP="00645E48">
      <w:pPr>
        <w:spacing w:before="120" w:after="120"/>
        <w:ind w:firstLine="709"/>
      </w:pPr>
      <w:r>
        <w:t>Правила заполнения строк: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9"/>
        <w:gridCol w:w="940"/>
        <w:gridCol w:w="4489"/>
        <w:gridCol w:w="1893"/>
      </w:tblGrid>
      <w:tr w:rsidR="00645E48" w:rsidRPr="00CB4C0A" w:rsidTr="00645E48">
        <w:trPr>
          <w:cantSplit/>
          <w:trHeight w:val="175"/>
          <w:tblHeader/>
        </w:trPr>
        <w:tc>
          <w:tcPr>
            <w:tcW w:w="1175" w:type="pct"/>
            <w:shd w:val="clear" w:color="auto" w:fill="F2F2F2" w:themeFill="background1" w:themeFillShade="F2"/>
          </w:tcPr>
          <w:p w:rsidR="00645E48" w:rsidRPr="00645E48" w:rsidRDefault="00645E48" w:rsidP="00645E48">
            <w:pPr>
              <w:ind w:firstLine="0"/>
              <w:jc w:val="center"/>
              <w:rPr>
                <w:b/>
              </w:rPr>
            </w:pPr>
            <w:r w:rsidRPr="00645E48">
              <w:rPr>
                <w:b/>
                <w:sz w:val="22"/>
                <w:szCs w:val="22"/>
              </w:rPr>
              <w:t>Наименование</w:t>
            </w:r>
          </w:p>
        </w:tc>
        <w:tc>
          <w:tcPr>
            <w:tcW w:w="491" w:type="pct"/>
            <w:shd w:val="clear" w:color="auto" w:fill="F2F2F2" w:themeFill="background1" w:themeFillShade="F2"/>
          </w:tcPr>
          <w:p w:rsidR="00645E48" w:rsidRPr="00645E48" w:rsidRDefault="00645E48" w:rsidP="00645E48">
            <w:pPr>
              <w:ind w:firstLine="0"/>
              <w:jc w:val="center"/>
              <w:rPr>
                <w:b/>
              </w:rPr>
            </w:pPr>
            <w:r w:rsidRPr="00645E48">
              <w:rPr>
                <w:b/>
                <w:sz w:val="22"/>
                <w:szCs w:val="22"/>
              </w:rPr>
              <w:t>Строка</w:t>
            </w:r>
          </w:p>
        </w:tc>
        <w:tc>
          <w:tcPr>
            <w:tcW w:w="2345" w:type="pct"/>
            <w:shd w:val="clear" w:color="auto" w:fill="F2F2F2" w:themeFill="background1" w:themeFillShade="F2"/>
          </w:tcPr>
          <w:p w:rsidR="00645E48" w:rsidRPr="00645E48" w:rsidRDefault="00645E48" w:rsidP="00645E48">
            <w:pPr>
              <w:ind w:firstLine="0"/>
              <w:jc w:val="center"/>
              <w:rPr>
                <w:b/>
              </w:rPr>
            </w:pPr>
            <w:r w:rsidRPr="00645E48">
              <w:rPr>
                <w:b/>
                <w:sz w:val="22"/>
                <w:szCs w:val="22"/>
              </w:rPr>
              <w:t>Правило заполнения</w:t>
            </w:r>
          </w:p>
        </w:tc>
        <w:tc>
          <w:tcPr>
            <w:tcW w:w="989" w:type="pct"/>
            <w:shd w:val="clear" w:color="auto" w:fill="F2F2F2" w:themeFill="background1" w:themeFillShade="F2"/>
          </w:tcPr>
          <w:p w:rsidR="00645E48" w:rsidRPr="00645E48" w:rsidRDefault="00645E48" w:rsidP="00645E48">
            <w:pPr>
              <w:ind w:firstLine="0"/>
              <w:jc w:val="center"/>
              <w:rPr>
                <w:b/>
              </w:rPr>
            </w:pPr>
            <w:r w:rsidRPr="00645E48">
              <w:rPr>
                <w:b/>
                <w:sz w:val="22"/>
                <w:szCs w:val="22"/>
              </w:rPr>
              <w:t xml:space="preserve">Бухфункция </w:t>
            </w: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CB4C0A">
              <w:rPr>
                <w:sz w:val="22"/>
                <w:szCs w:val="22"/>
              </w:rPr>
              <w:t>Пособия по временной нетрудоспособности в связи с несчастными случаями на производстве, всего, стр. 1</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r w:rsidRPr="00CB4C0A">
              <w:rPr>
                <w:sz w:val="22"/>
                <w:szCs w:val="22"/>
              </w:rPr>
              <w:t>1</w:t>
            </w: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CB4C0A">
              <w:rPr>
                <w:sz w:val="22"/>
                <w:szCs w:val="22"/>
              </w:rPr>
              <w:t>Определяем значение по стр. 1 последнего отчета за год ОП + расчетное значение за ОП.</w:t>
            </w:r>
          </w:p>
          <w:p w:rsidR="00645E48" w:rsidRPr="00CB4C0A" w:rsidRDefault="00645E48" w:rsidP="00645E48">
            <w:pPr>
              <w:ind w:firstLine="0"/>
            </w:pPr>
          </w:p>
          <w:p w:rsidR="00645E48" w:rsidRPr="00CB4C0A" w:rsidRDefault="00645E48" w:rsidP="00645E48">
            <w:pPr>
              <w:ind w:firstLine="0"/>
            </w:pPr>
            <w:r w:rsidRPr="00CB4C0A">
              <w:rPr>
                <w:sz w:val="22"/>
                <w:szCs w:val="22"/>
              </w:rPr>
              <w:t>Расчетное значение за ОП по правилу:</w:t>
            </w:r>
          </w:p>
          <w:p w:rsidR="00645E48" w:rsidRPr="00CB4C0A" w:rsidRDefault="00645E48" w:rsidP="00645E48">
            <w:pPr>
              <w:ind w:firstLine="0"/>
            </w:pPr>
          </w:p>
          <w:p w:rsidR="00645E48" w:rsidRPr="00CB4C0A" w:rsidRDefault="00645E48" w:rsidP="00645E48">
            <w:pPr>
              <w:ind w:firstLine="0"/>
            </w:pPr>
            <w:r w:rsidRPr="00CB4C0A">
              <w:rPr>
                <w:sz w:val="22"/>
                <w:szCs w:val="22"/>
              </w:rPr>
              <w:t xml:space="preserve">Сумма по </w:t>
            </w:r>
            <w:r w:rsidRPr="00CB4C0A">
              <w:rPr>
                <w:b/>
                <w:sz w:val="22"/>
                <w:szCs w:val="22"/>
              </w:rPr>
              <w:t>всем</w:t>
            </w:r>
            <w:r w:rsidRPr="00CB4C0A">
              <w:rPr>
                <w:sz w:val="22"/>
                <w:szCs w:val="22"/>
              </w:rPr>
              <w:t xml:space="preserve"> сотрудникам отчета:</w:t>
            </w:r>
          </w:p>
          <w:p w:rsidR="00645E48" w:rsidRPr="00CB4C0A" w:rsidRDefault="00645E48" w:rsidP="00645E48">
            <w:pPr>
              <w:ind w:firstLine="0"/>
            </w:pPr>
            <w:r w:rsidRPr="00CB4C0A">
              <w:rPr>
                <w:sz w:val="22"/>
                <w:szCs w:val="22"/>
              </w:rPr>
              <w:t xml:space="preserve">Сотрудник. Расчеты с ФСС по ОСС НС. Статья расходов = Пособие по нетрудоспособности (травматизм) </w:t>
            </w:r>
          </w:p>
          <w:p w:rsidR="00645E48" w:rsidRPr="00CB4C0A" w:rsidRDefault="00645E48" w:rsidP="00645E48">
            <w:pPr>
              <w:ind w:firstLine="0"/>
            </w:pPr>
            <w:r w:rsidRPr="00CB4C0A">
              <w:rPr>
                <w:sz w:val="22"/>
                <w:szCs w:val="22"/>
              </w:rPr>
              <w:t xml:space="preserve">Дни, Сумма </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rPr>
                <w:i/>
              </w:rPr>
            </w:pPr>
            <w:r w:rsidRPr="00CB4C0A">
              <w:rPr>
                <w:i/>
                <w:sz w:val="22"/>
                <w:szCs w:val="22"/>
              </w:rPr>
              <w:t>Х</w:t>
            </w: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rPr>
                <w:rFonts w:eastAsiaTheme="minorHAnsi"/>
                <w:lang w:eastAsia="en-US"/>
              </w:rPr>
            </w:pPr>
            <w:r w:rsidRPr="006C4A45">
              <w:rPr>
                <w:rFonts w:eastAsiaTheme="minorHAnsi"/>
                <w:sz w:val="22"/>
                <w:szCs w:val="22"/>
                <w:lang w:eastAsia="en-US"/>
              </w:rPr>
              <w:t>из них:</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6C4A45" w:rsidRDefault="00645E48" w:rsidP="00645E48">
            <w:pPr>
              <w:ind w:firstLine="0"/>
              <w:rPr>
                <w:rFonts w:eastAsiaTheme="minorHAnsi"/>
                <w:lang w:eastAsia="en-US"/>
              </w:rPr>
            </w:pPr>
            <w:r w:rsidRPr="006C4A45">
              <w:rPr>
                <w:rFonts w:eastAsiaTheme="minorHAnsi"/>
                <w:sz w:val="22"/>
                <w:szCs w:val="22"/>
                <w:lang w:eastAsia="en-US"/>
              </w:rPr>
              <w:t>по внешнему совместительству</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r w:rsidRPr="00CB4C0A">
              <w:rPr>
                <w:sz w:val="22"/>
                <w:szCs w:val="22"/>
              </w:rPr>
              <w:t>2</w:t>
            </w: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Pr>
                <w:sz w:val="22"/>
                <w:szCs w:val="22"/>
              </w:rPr>
              <w:t>Определяем значение по стр. 2</w:t>
            </w:r>
            <w:r w:rsidRPr="00CB4C0A">
              <w:rPr>
                <w:sz w:val="22"/>
                <w:szCs w:val="22"/>
              </w:rPr>
              <w:t xml:space="preserve"> последнего отчета за год ОП + расчетное значение за ОП.</w:t>
            </w:r>
          </w:p>
          <w:p w:rsidR="00645E48" w:rsidRPr="00CB4C0A" w:rsidRDefault="00645E48" w:rsidP="00645E48">
            <w:pPr>
              <w:ind w:firstLine="0"/>
            </w:pPr>
          </w:p>
          <w:p w:rsidR="00645E48" w:rsidRPr="00CB4C0A" w:rsidRDefault="00645E48" w:rsidP="00645E48">
            <w:pPr>
              <w:ind w:firstLine="0"/>
            </w:pPr>
            <w:r w:rsidRPr="00CB4C0A">
              <w:rPr>
                <w:sz w:val="22"/>
                <w:szCs w:val="22"/>
              </w:rPr>
              <w:t>Расчетное значение за ОП по правилу:</w:t>
            </w:r>
          </w:p>
          <w:p w:rsidR="00645E48" w:rsidRPr="00CB4C0A" w:rsidRDefault="00645E48" w:rsidP="00645E48">
            <w:pPr>
              <w:ind w:firstLine="0"/>
            </w:pPr>
          </w:p>
          <w:p w:rsidR="00645E48" w:rsidRPr="00CB4C0A" w:rsidRDefault="00645E48" w:rsidP="00645E48">
            <w:pPr>
              <w:ind w:firstLine="0"/>
            </w:pPr>
            <w:r w:rsidRPr="00CB4C0A">
              <w:rPr>
                <w:sz w:val="22"/>
                <w:szCs w:val="22"/>
              </w:rPr>
              <w:t>Сумма по всем сотрудникам отчета:</w:t>
            </w:r>
          </w:p>
          <w:p w:rsidR="00645E48" w:rsidRPr="00CB4C0A" w:rsidRDefault="00645E48" w:rsidP="00645E48">
            <w:pPr>
              <w:ind w:firstLine="0"/>
              <w:jc w:val="left"/>
            </w:pPr>
            <w:r w:rsidRPr="00CB4C0A">
              <w:rPr>
                <w:sz w:val="22"/>
                <w:szCs w:val="22"/>
              </w:rPr>
              <w:t>Сотрудник. Расчеты с ФСС по ОСС НС. Статья расходов = «Пособие по нетрудоспособности (травматизм)» И «</w:t>
            </w:r>
            <w:r w:rsidRPr="00CB4C0A">
              <w:rPr>
                <w:rFonts w:eastAsiaTheme="minorHAnsi"/>
                <w:sz w:val="22"/>
                <w:szCs w:val="22"/>
                <w:lang w:eastAsia="en-US"/>
              </w:rPr>
              <w:t>П</w:t>
            </w:r>
            <w:r w:rsidRPr="006C4A45">
              <w:rPr>
                <w:rFonts w:eastAsiaTheme="minorHAnsi"/>
                <w:sz w:val="22"/>
                <w:szCs w:val="22"/>
                <w:lang w:eastAsia="en-US"/>
              </w:rPr>
              <w:t>о внешнему совместительству</w:t>
            </w:r>
            <w:r w:rsidRPr="00CB4C0A">
              <w:rPr>
                <w:sz w:val="22"/>
                <w:szCs w:val="22"/>
              </w:rPr>
              <w:t>» = ДА</w:t>
            </w:r>
          </w:p>
          <w:p w:rsidR="00645E48" w:rsidRPr="00CB4C0A" w:rsidRDefault="00645E48" w:rsidP="00645E48">
            <w:pPr>
              <w:ind w:firstLine="0"/>
            </w:pPr>
            <w:r w:rsidRPr="00CB4C0A">
              <w:rPr>
                <w:sz w:val="22"/>
                <w:szCs w:val="22"/>
              </w:rPr>
              <w:t xml:space="preserve">Дни, Сумма </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rPr>
                <w:i/>
              </w:rPr>
            </w:pPr>
            <w:r w:rsidRPr="00CB4C0A">
              <w:rPr>
                <w:i/>
                <w:sz w:val="22"/>
                <w:szCs w:val="22"/>
              </w:rPr>
              <w:t>Х</w:t>
            </w: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6C4A45" w:rsidRDefault="00645E48" w:rsidP="00645E48">
            <w:pPr>
              <w:ind w:firstLine="0"/>
              <w:rPr>
                <w:rFonts w:eastAsiaTheme="minorHAnsi"/>
                <w:lang w:eastAsia="en-US"/>
              </w:rPr>
            </w:pPr>
            <w:r w:rsidRPr="006C4A45">
              <w:rPr>
                <w:rFonts w:eastAsiaTheme="minorHAnsi"/>
                <w:sz w:val="22"/>
                <w:szCs w:val="22"/>
                <w:lang w:eastAsia="en-US"/>
              </w:rPr>
              <w:t>пострадавшим в другой организации</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r w:rsidRPr="00CB4C0A">
              <w:rPr>
                <w:sz w:val="22"/>
                <w:szCs w:val="22"/>
              </w:rPr>
              <w:t>3</w:t>
            </w: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CB4C0A">
              <w:rPr>
                <w:sz w:val="22"/>
                <w:szCs w:val="22"/>
              </w:rPr>
              <w:t xml:space="preserve">Определяем значение по стр. </w:t>
            </w:r>
            <w:r>
              <w:rPr>
                <w:sz w:val="22"/>
                <w:szCs w:val="22"/>
              </w:rPr>
              <w:t>3</w:t>
            </w:r>
            <w:r w:rsidRPr="00CB4C0A">
              <w:rPr>
                <w:sz w:val="22"/>
                <w:szCs w:val="22"/>
              </w:rPr>
              <w:t xml:space="preserve"> последнего отчета за год ОП + расчетное значение за ОП.</w:t>
            </w:r>
          </w:p>
          <w:p w:rsidR="00645E48" w:rsidRPr="00CB4C0A" w:rsidRDefault="00645E48" w:rsidP="00645E48">
            <w:pPr>
              <w:ind w:firstLine="0"/>
            </w:pPr>
          </w:p>
          <w:p w:rsidR="00645E48" w:rsidRPr="00CB4C0A" w:rsidRDefault="00645E48" w:rsidP="00645E48">
            <w:pPr>
              <w:ind w:firstLine="0"/>
            </w:pPr>
            <w:r w:rsidRPr="00CB4C0A">
              <w:rPr>
                <w:sz w:val="22"/>
                <w:szCs w:val="22"/>
              </w:rPr>
              <w:t>Расчетное значение за ОП по правилу:</w:t>
            </w:r>
          </w:p>
          <w:p w:rsidR="00645E48" w:rsidRPr="00CB4C0A" w:rsidRDefault="00645E48" w:rsidP="00645E48">
            <w:pPr>
              <w:ind w:firstLine="0"/>
            </w:pPr>
          </w:p>
          <w:p w:rsidR="00645E48" w:rsidRPr="00CB4C0A" w:rsidRDefault="00645E48" w:rsidP="00645E48">
            <w:pPr>
              <w:ind w:firstLine="0"/>
            </w:pPr>
            <w:r w:rsidRPr="00CB4C0A">
              <w:rPr>
                <w:sz w:val="22"/>
                <w:szCs w:val="22"/>
              </w:rPr>
              <w:t>Сумма по всем сотрудникам отчета:</w:t>
            </w:r>
          </w:p>
          <w:p w:rsidR="00645E48" w:rsidRPr="00CB4C0A" w:rsidRDefault="00645E48" w:rsidP="00645E48">
            <w:pPr>
              <w:ind w:firstLine="0"/>
              <w:jc w:val="left"/>
            </w:pPr>
            <w:r w:rsidRPr="00CB4C0A">
              <w:rPr>
                <w:sz w:val="22"/>
                <w:szCs w:val="22"/>
              </w:rPr>
              <w:t>Сотрудник. Расчеты с ФСС по ОСС НС. Статья расходов = «Пособие по нетрудоспособности (травматизм)» И «</w:t>
            </w:r>
            <w:r w:rsidRPr="00CB4C0A">
              <w:rPr>
                <w:rFonts w:eastAsiaTheme="minorHAnsi"/>
                <w:sz w:val="22"/>
                <w:szCs w:val="22"/>
                <w:lang w:eastAsia="en-US"/>
              </w:rPr>
              <w:t>П</w:t>
            </w:r>
            <w:r w:rsidRPr="006C4A45">
              <w:rPr>
                <w:rFonts w:eastAsiaTheme="minorHAnsi"/>
                <w:sz w:val="22"/>
                <w:szCs w:val="22"/>
                <w:lang w:eastAsia="en-US"/>
              </w:rPr>
              <w:t>острада</w:t>
            </w:r>
            <w:r w:rsidRPr="00CB4C0A">
              <w:rPr>
                <w:rFonts w:eastAsiaTheme="minorHAnsi"/>
                <w:sz w:val="22"/>
                <w:szCs w:val="22"/>
                <w:lang w:eastAsia="en-US"/>
              </w:rPr>
              <w:t>л</w:t>
            </w:r>
            <w:r w:rsidRPr="006C4A45">
              <w:rPr>
                <w:rFonts w:eastAsiaTheme="minorHAnsi"/>
                <w:sz w:val="22"/>
                <w:szCs w:val="22"/>
                <w:lang w:eastAsia="en-US"/>
              </w:rPr>
              <w:t xml:space="preserve"> в другой организации</w:t>
            </w:r>
            <w:r w:rsidRPr="00CB4C0A">
              <w:rPr>
                <w:sz w:val="22"/>
                <w:szCs w:val="22"/>
              </w:rPr>
              <w:t>»</w:t>
            </w:r>
            <w:r>
              <w:rPr>
                <w:sz w:val="22"/>
                <w:szCs w:val="22"/>
              </w:rPr>
              <w:t xml:space="preserve"> </w:t>
            </w:r>
            <w:r w:rsidRPr="00CB4C0A">
              <w:rPr>
                <w:sz w:val="22"/>
                <w:szCs w:val="22"/>
              </w:rPr>
              <w:t>=</w:t>
            </w:r>
            <w:r>
              <w:rPr>
                <w:sz w:val="22"/>
                <w:szCs w:val="22"/>
              </w:rPr>
              <w:t xml:space="preserve"> </w:t>
            </w:r>
            <w:r w:rsidRPr="00CB4C0A">
              <w:rPr>
                <w:sz w:val="22"/>
                <w:szCs w:val="22"/>
              </w:rPr>
              <w:t>ДА</w:t>
            </w:r>
          </w:p>
          <w:p w:rsidR="00645E48" w:rsidRPr="00CB4C0A" w:rsidRDefault="00645E48" w:rsidP="00645E48">
            <w:pPr>
              <w:ind w:firstLine="0"/>
            </w:pPr>
            <w:r w:rsidRPr="00CB4C0A">
              <w:rPr>
                <w:sz w:val="22"/>
                <w:szCs w:val="22"/>
              </w:rPr>
              <w:t xml:space="preserve">Дни, Сумма </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rPr>
                <w:i/>
              </w:rPr>
            </w:pPr>
            <w:r w:rsidRPr="00CB4C0A">
              <w:rPr>
                <w:i/>
                <w:sz w:val="22"/>
                <w:szCs w:val="22"/>
              </w:rPr>
              <w:t>Х</w:t>
            </w: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6C4A45" w:rsidRDefault="00645E48" w:rsidP="00645E48">
            <w:pPr>
              <w:autoSpaceDE w:val="0"/>
              <w:autoSpaceDN w:val="0"/>
              <w:adjustRightInd w:val="0"/>
              <w:ind w:firstLine="0"/>
              <w:rPr>
                <w:rFonts w:eastAsiaTheme="minorHAnsi"/>
                <w:lang w:eastAsia="en-US"/>
              </w:rPr>
            </w:pPr>
            <w:r w:rsidRPr="006C4A45">
              <w:rPr>
                <w:rFonts w:eastAsiaTheme="minorHAnsi"/>
                <w:sz w:val="22"/>
                <w:szCs w:val="22"/>
                <w:lang w:eastAsia="en-US"/>
              </w:rPr>
              <w:lastRenderedPageBreak/>
              <w:t>Пособия по временной нетрудоспособности в связи с профессиональными заболеваниями, всего</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r w:rsidRPr="00CB4C0A">
              <w:rPr>
                <w:sz w:val="22"/>
                <w:szCs w:val="22"/>
              </w:rPr>
              <w:t>4</w:t>
            </w: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CB4C0A">
              <w:rPr>
                <w:sz w:val="22"/>
                <w:szCs w:val="22"/>
              </w:rPr>
              <w:t xml:space="preserve">Определяем значение по стр. </w:t>
            </w:r>
            <w:r>
              <w:rPr>
                <w:sz w:val="22"/>
                <w:szCs w:val="22"/>
              </w:rPr>
              <w:t>4</w:t>
            </w:r>
            <w:r w:rsidRPr="00CB4C0A">
              <w:rPr>
                <w:sz w:val="22"/>
                <w:szCs w:val="22"/>
              </w:rPr>
              <w:t xml:space="preserve"> последнего отчета за год ОП + расчетное значение за ОП.</w:t>
            </w:r>
          </w:p>
          <w:p w:rsidR="00645E48" w:rsidRPr="00CB4C0A" w:rsidRDefault="00645E48" w:rsidP="00645E48">
            <w:pPr>
              <w:ind w:firstLine="0"/>
            </w:pPr>
          </w:p>
          <w:p w:rsidR="00645E48" w:rsidRPr="00CB4C0A" w:rsidRDefault="00645E48" w:rsidP="00645E48">
            <w:pPr>
              <w:ind w:firstLine="0"/>
            </w:pPr>
            <w:r w:rsidRPr="00CB4C0A">
              <w:rPr>
                <w:sz w:val="22"/>
                <w:szCs w:val="22"/>
              </w:rPr>
              <w:t>Расчетное значение за ОП по правилу:</w:t>
            </w:r>
          </w:p>
          <w:p w:rsidR="00645E48" w:rsidRPr="00CB4C0A" w:rsidRDefault="00645E48" w:rsidP="00645E48">
            <w:pPr>
              <w:ind w:firstLine="0"/>
            </w:pPr>
          </w:p>
          <w:p w:rsidR="00645E48" w:rsidRPr="00CB4C0A" w:rsidRDefault="00645E48" w:rsidP="00645E48">
            <w:pPr>
              <w:ind w:firstLine="0"/>
            </w:pPr>
            <w:r w:rsidRPr="00CB4C0A">
              <w:rPr>
                <w:sz w:val="22"/>
                <w:szCs w:val="22"/>
              </w:rPr>
              <w:t xml:space="preserve">Сумма по </w:t>
            </w:r>
            <w:r w:rsidRPr="00CB4C0A">
              <w:rPr>
                <w:b/>
                <w:sz w:val="22"/>
                <w:szCs w:val="22"/>
              </w:rPr>
              <w:t>всем</w:t>
            </w:r>
            <w:r w:rsidRPr="00CB4C0A">
              <w:rPr>
                <w:sz w:val="22"/>
                <w:szCs w:val="22"/>
              </w:rPr>
              <w:t xml:space="preserve"> сотрудникам отчета:</w:t>
            </w:r>
          </w:p>
          <w:p w:rsidR="00645E48" w:rsidRPr="00CB4C0A" w:rsidRDefault="00645E48" w:rsidP="00645E48">
            <w:pPr>
              <w:ind w:firstLine="0"/>
            </w:pPr>
            <w:r w:rsidRPr="00CB4C0A">
              <w:rPr>
                <w:sz w:val="22"/>
                <w:szCs w:val="22"/>
              </w:rPr>
              <w:t xml:space="preserve">Сотрудник. Расчеты с ФСС по ОСС НС. Статья расходов = «Пособие по нетрудоспособности (профзаболевания)» </w:t>
            </w:r>
          </w:p>
          <w:p w:rsidR="00645E48" w:rsidRPr="00CB4C0A" w:rsidRDefault="00645E48" w:rsidP="00645E48">
            <w:pPr>
              <w:ind w:firstLine="0"/>
            </w:pPr>
            <w:r w:rsidRPr="00CB4C0A">
              <w:rPr>
                <w:sz w:val="22"/>
                <w:szCs w:val="22"/>
              </w:rPr>
              <w:t xml:space="preserve">Дни, Сумма </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Pr>
                <w:sz w:val="22"/>
                <w:szCs w:val="22"/>
              </w:rPr>
              <w:t>Х</w:t>
            </w:r>
          </w:p>
        </w:tc>
      </w:tr>
      <w:tr w:rsidR="00645E48" w:rsidRPr="00CB4C0A" w:rsidTr="00645E48">
        <w:trPr>
          <w:cantSplit/>
          <w:trHeight w:val="39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6C4A45">
              <w:rPr>
                <w:rFonts w:eastAsiaTheme="minorHAnsi"/>
                <w:sz w:val="22"/>
                <w:szCs w:val="22"/>
                <w:lang w:eastAsia="en-US"/>
              </w:rPr>
              <w:t>из них:</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6C4A45" w:rsidRDefault="00645E48" w:rsidP="00645E48">
            <w:pPr>
              <w:autoSpaceDE w:val="0"/>
              <w:autoSpaceDN w:val="0"/>
              <w:adjustRightInd w:val="0"/>
              <w:ind w:firstLine="0"/>
              <w:rPr>
                <w:rFonts w:eastAsiaTheme="minorHAnsi"/>
                <w:lang w:eastAsia="en-US"/>
              </w:rPr>
            </w:pPr>
            <w:r w:rsidRPr="006C4A45">
              <w:rPr>
                <w:rFonts w:eastAsiaTheme="minorHAnsi"/>
                <w:sz w:val="22"/>
                <w:szCs w:val="22"/>
                <w:lang w:eastAsia="en-US"/>
              </w:rPr>
              <w:t>по внешнему совместительству</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r w:rsidRPr="00CB4C0A">
              <w:rPr>
                <w:sz w:val="22"/>
                <w:szCs w:val="22"/>
              </w:rPr>
              <w:t>5</w:t>
            </w: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CB4C0A">
              <w:rPr>
                <w:sz w:val="22"/>
                <w:szCs w:val="22"/>
              </w:rPr>
              <w:t xml:space="preserve">Определяем значение по стр. </w:t>
            </w:r>
            <w:r>
              <w:rPr>
                <w:sz w:val="22"/>
                <w:szCs w:val="22"/>
              </w:rPr>
              <w:t>5</w:t>
            </w:r>
            <w:r w:rsidRPr="00CB4C0A">
              <w:rPr>
                <w:sz w:val="22"/>
                <w:szCs w:val="22"/>
              </w:rPr>
              <w:t xml:space="preserve"> последнего отчета за год ОП + расчетное значение за ОП.</w:t>
            </w:r>
          </w:p>
          <w:p w:rsidR="00645E48" w:rsidRPr="00CB4C0A" w:rsidRDefault="00645E48" w:rsidP="00645E48">
            <w:pPr>
              <w:ind w:firstLine="0"/>
            </w:pPr>
          </w:p>
          <w:p w:rsidR="00645E48" w:rsidRPr="00CB4C0A" w:rsidRDefault="00645E48" w:rsidP="00645E48">
            <w:pPr>
              <w:ind w:firstLine="0"/>
            </w:pPr>
            <w:r w:rsidRPr="00CB4C0A">
              <w:rPr>
                <w:sz w:val="22"/>
                <w:szCs w:val="22"/>
              </w:rPr>
              <w:t>Расчетное значение за ОП по правилу:</w:t>
            </w:r>
          </w:p>
          <w:p w:rsidR="00645E48" w:rsidRPr="00CB4C0A" w:rsidRDefault="00645E48" w:rsidP="00645E48">
            <w:pPr>
              <w:ind w:firstLine="0"/>
            </w:pPr>
          </w:p>
          <w:p w:rsidR="00645E48" w:rsidRPr="00CB4C0A" w:rsidRDefault="00645E48" w:rsidP="00645E48">
            <w:pPr>
              <w:ind w:firstLine="0"/>
            </w:pPr>
            <w:r w:rsidRPr="00CB4C0A">
              <w:rPr>
                <w:sz w:val="22"/>
                <w:szCs w:val="22"/>
              </w:rPr>
              <w:t>Сумма по всем сотрудникам отчета:</w:t>
            </w:r>
          </w:p>
          <w:p w:rsidR="00645E48" w:rsidRPr="00CB4C0A" w:rsidRDefault="00645E48" w:rsidP="00645E48">
            <w:pPr>
              <w:ind w:firstLine="0"/>
            </w:pPr>
            <w:r w:rsidRPr="00CB4C0A">
              <w:rPr>
                <w:sz w:val="22"/>
                <w:szCs w:val="22"/>
              </w:rPr>
              <w:t>Сотрудник. Расчеты с ФСС по ОСС НС. Статья расходов = «Пособие по нетрудоспособности (профзаболевания)» И «</w:t>
            </w:r>
            <w:r w:rsidRPr="00CB4C0A">
              <w:rPr>
                <w:rFonts w:eastAsiaTheme="minorHAnsi"/>
                <w:sz w:val="22"/>
                <w:szCs w:val="22"/>
                <w:lang w:eastAsia="en-US"/>
              </w:rPr>
              <w:t>П</w:t>
            </w:r>
            <w:r w:rsidRPr="006C4A45">
              <w:rPr>
                <w:rFonts w:eastAsiaTheme="minorHAnsi"/>
                <w:sz w:val="22"/>
                <w:szCs w:val="22"/>
                <w:lang w:eastAsia="en-US"/>
              </w:rPr>
              <w:t>о внешнему совместительству</w:t>
            </w:r>
            <w:r w:rsidRPr="00CB4C0A">
              <w:rPr>
                <w:sz w:val="22"/>
                <w:szCs w:val="22"/>
              </w:rPr>
              <w:t>» = ДА</w:t>
            </w:r>
          </w:p>
          <w:p w:rsidR="00645E48" w:rsidRPr="00CB4C0A" w:rsidRDefault="00645E48" w:rsidP="00645E48">
            <w:pPr>
              <w:ind w:firstLine="0"/>
            </w:pPr>
            <w:r w:rsidRPr="00CB4C0A">
              <w:rPr>
                <w:sz w:val="22"/>
                <w:szCs w:val="22"/>
              </w:rPr>
              <w:t xml:space="preserve">Дни, Сумма </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Pr>
                <w:sz w:val="22"/>
                <w:szCs w:val="22"/>
              </w:rPr>
              <w:t>Х</w:t>
            </w: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6C4A45" w:rsidRDefault="00645E48" w:rsidP="00645E48">
            <w:pPr>
              <w:autoSpaceDE w:val="0"/>
              <w:autoSpaceDN w:val="0"/>
              <w:adjustRightInd w:val="0"/>
              <w:ind w:firstLine="0"/>
              <w:rPr>
                <w:rFonts w:eastAsiaTheme="minorHAnsi"/>
                <w:lang w:eastAsia="en-US"/>
              </w:rPr>
            </w:pPr>
            <w:r w:rsidRPr="006C4A45">
              <w:rPr>
                <w:rFonts w:eastAsiaTheme="minorHAnsi"/>
                <w:sz w:val="22"/>
                <w:szCs w:val="22"/>
                <w:lang w:eastAsia="en-US"/>
              </w:rPr>
              <w:t>пострадавшим в другой организации</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r w:rsidRPr="00CB4C0A">
              <w:rPr>
                <w:sz w:val="22"/>
                <w:szCs w:val="22"/>
              </w:rPr>
              <w:t>6</w:t>
            </w: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CB4C0A">
              <w:rPr>
                <w:sz w:val="22"/>
                <w:szCs w:val="22"/>
              </w:rPr>
              <w:t xml:space="preserve">Определяем значение по стр. </w:t>
            </w:r>
            <w:r>
              <w:rPr>
                <w:sz w:val="22"/>
                <w:szCs w:val="22"/>
              </w:rPr>
              <w:t>6</w:t>
            </w:r>
            <w:r w:rsidRPr="00CB4C0A">
              <w:rPr>
                <w:sz w:val="22"/>
                <w:szCs w:val="22"/>
              </w:rPr>
              <w:t xml:space="preserve"> последнего отчета за год ОП + расчетное значение за ОП.</w:t>
            </w:r>
          </w:p>
          <w:p w:rsidR="00645E48" w:rsidRPr="00CB4C0A" w:rsidRDefault="00645E48" w:rsidP="00645E48">
            <w:pPr>
              <w:ind w:firstLine="0"/>
            </w:pPr>
          </w:p>
          <w:p w:rsidR="00645E48" w:rsidRPr="00CB4C0A" w:rsidRDefault="00645E48" w:rsidP="00645E48">
            <w:pPr>
              <w:ind w:firstLine="0"/>
            </w:pPr>
            <w:r w:rsidRPr="00CB4C0A">
              <w:rPr>
                <w:sz w:val="22"/>
                <w:szCs w:val="22"/>
              </w:rPr>
              <w:t>Расчетное значение за ОП по правилу:</w:t>
            </w:r>
          </w:p>
          <w:p w:rsidR="00645E48" w:rsidRPr="00CB4C0A" w:rsidRDefault="00645E48" w:rsidP="00645E48">
            <w:pPr>
              <w:ind w:firstLine="0"/>
            </w:pPr>
          </w:p>
          <w:p w:rsidR="00645E48" w:rsidRPr="00CB4C0A" w:rsidRDefault="00645E48" w:rsidP="00645E48">
            <w:pPr>
              <w:ind w:firstLine="0"/>
            </w:pPr>
            <w:r w:rsidRPr="00CB4C0A">
              <w:rPr>
                <w:sz w:val="22"/>
                <w:szCs w:val="22"/>
              </w:rPr>
              <w:t>Сумма по всем сотрудникам отчета:</w:t>
            </w:r>
          </w:p>
          <w:p w:rsidR="00645E48" w:rsidRPr="00CB4C0A" w:rsidRDefault="00645E48" w:rsidP="00645E48">
            <w:pPr>
              <w:ind w:firstLine="0"/>
            </w:pPr>
            <w:r w:rsidRPr="00CB4C0A">
              <w:rPr>
                <w:sz w:val="22"/>
                <w:szCs w:val="22"/>
              </w:rPr>
              <w:t>Сотрудник. Расчеты с ФСС по ОСС НС. Статья расходов = «Пособие по нетрудоспособности (профзаболевания)» И «</w:t>
            </w:r>
            <w:r w:rsidRPr="00CB4C0A">
              <w:rPr>
                <w:rFonts w:eastAsiaTheme="minorHAnsi"/>
                <w:sz w:val="22"/>
                <w:szCs w:val="22"/>
                <w:lang w:eastAsia="en-US"/>
              </w:rPr>
              <w:t>П</w:t>
            </w:r>
            <w:r w:rsidRPr="006C4A45">
              <w:rPr>
                <w:rFonts w:eastAsiaTheme="minorHAnsi"/>
                <w:sz w:val="22"/>
                <w:szCs w:val="22"/>
                <w:lang w:eastAsia="en-US"/>
              </w:rPr>
              <w:t>острада</w:t>
            </w:r>
            <w:r w:rsidRPr="00CB4C0A">
              <w:rPr>
                <w:rFonts w:eastAsiaTheme="minorHAnsi"/>
                <w:sz w:val="22"/>
                <w:szCs w:val="22"/>
                <w:lang w:eastAsia="en-US"/>
              </w:rPr>
              <w:t>л</w:t>
            </w:r>
            <w:r w:rsidRPr="006C4A45">
              <w:rPr>
                <w:rFonts w:eastAsiaTheme="minorHAnsi"/>
                <w:sz w:val="22"/>
                <w:szCs w:val="22"/>
                <w:lang w:eastAsia="en-US"/>
              </w:rPr>
              <w:t xml:space="preserve"> в другой организации</w:t>
            </w:r>
            <w:r w:rsidRPr="00CB4C0A">
              <w:rPr>
                <w:sz w:val="22"/>
                <w:szCs w:val="22"/>
              </w:rPr>
              <w:t>» = ДА</w:t>
            </w:r>
          </w:p>
          <w:p w:rsidR="00645E48" w:rsidRPr="00CB4C0A" w:rsidRDefault="00645E48" w:rsidP="00645E48">
            <w:pPr>
              <w:ind w:firstLine="0"/>
            </w:pPr>
            <w:r w:rsidRPr="00CB4C0A">
              <w:rPr>
                <w:sz w:val="22"/>
                <w:szCs w:val="22"/>
              </w:rPr>
              <w:t xml:space="preserve">Дни, Сумма </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Pr>
                <w:sz w:val="22"/>
                <w:szCs w:val="22"/>
              </w:rPr>
              <w:t>Х</w:t>
            </w: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6C4A45">
              <w:rPr>
                <w:rFonts w:eastAsiaTheme="minorHAnsi"/>
                <w:sz w:val="22"/>
                <w:szCs w:val="22"/>
                <w:lang w:eastAsia="en-US"/>
              </w:rPr>
              <w:t>Оплата отпуска для санаторно-курортного лечения застрахованным (сверх ежегодного оплачиваемого отпуска, установленного законодательством Российской Федерации)</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r w:rsidRPr="00CB4C0A">
              <w:rPr>
                <w:sz w:val="22"/>
                <w:szCs w:val="22"/>
              </w:rPr>
              <w:t>7</w:t>
            </w: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CB4C0A">
              <w:rPr>
                <w:sz w:val="22"/>
                <w:szCs w:val="22"/>
              </w:rPr>
              <w:t xml:space="preserve">Определяем значение по стр. </w:t>
            </w:r>
            <w:r>
              <w:rPr>
                <w:sz w:val="22"/>
                <w:szCs w:val="22"/>
              </w:rPr>
              <w:t>7</w:t>
            </w:r>
            <w:r w:rsidRPr="00CB4C0A">
              <w:rPr>
                <w:sz w:val="22"/>
                <w:szCs w:val="22"/>
              </w:rPr>
              <w:t xml:space="preserve"> последнего отчета за год ОП + расчетное значение за ОП.</w:t>
            </w:r>
          </w:p>
          <w:p w:rsidR="00645E48" w:rsidRPr="00CB4C0A" w:rsidRDefault="00645E48" w:rsidP="00645E48">
            <w:pPr>
              <w:ind w:firstLine="0"/>
            </w:pPr>
          </w:p>
          <w:p w:rsidR="00645E48" w:rsidRPr="00CB4C0A" w:rsidRDefault="00645E48" w:rsidP="00645E48">
            <w:pPr>
              <w:ind w:firstLine="0"/>
            </w:pPr>
            <w:r w:rsidRPr="00CB4C0A">
              <w:rPr>
                <w:sz w:val="22"/>
                <w:szCs w:val="22"/>
              </w:rPr>
              <w:t>Расчетное значение за ОП по правилу:</w:t>
            </w:r>
          </w:p>
          <w:p w:rsidR="00645E48" w:rsidRPr="00CB4C0A" w:rsidRDefault="00645E48" w:rsidP="00645E48">
            <w:pPr>
              <w:ind w:firstLine="0"/>
            </w:pPr>
          </w:p>
          <w:p w:rsidR="00645E48" w:rsidRPr="00CB4C0A" w:rsidRDefault="00645E48" w:rsidP="00645E48">
            <w:pPr>
              <w:ind w:firstLine="0"/>
            </w:pPr>
            <w:r w:rsidRPr="00CB4C0A">
              <w:rPr>
                <w:sz w:val="22"/>
                <w:szCs w:val="22"/>
              </w:rPr>
              <w:t xml:space="preserve">Сумма по </w:t>
            </w:r>
            <w:r w:rsidRPr="00CB4C0A">
              <w:rPr>
                <w:b/>
                <w:sz w:val="22"/>
                <w:szCs w:val="22"/>
              </w:rPr>
              <w:t>всем</w:t>
            </w:r>
            <w:r w:rsidRPr="00CB4C0A">
              <w:rPr>
                <w:sz w:val="22"/>
                <w:szCs w:val="22"/>
              </w:rPr>
              <w:t xml:space="preserve"> сотрудникам отчета:</w:t>
            </w:r>
          </w:p>
          <w:p w:rsidR="00645E48" w:rsidRPr="00CB4C0A" w:rsidRDefault="00645E48" w:rsidP="00645E48">
            <w:pPr>
              <w:ind w:firstLine="0"/>
            </w:pPr>
            <w:r w:rsidRPr="00CB4C0A">
              <w:rPr>
                <w:sz w:val="22"/>
                <w:szCs w:val="22"/>
              </w:rPr>
              <w:t xml:space="preserve">Сотрудник. Расчеты с ФСС по ОСС НС. Статья расходов = «Отпуск сверх ежегодного» </w:t>
            </w:r>
          </w:p>
          <w:p w:rsidR="00645E48" w:rsidRPr="00CB4C0A" w:rsidRDefault="00645E48" w:rsidP="00645E48">
            <w:pPr>
              <w:ind w:firstLine="0"/>
            </w:pPr>
            <w:r w:rsidRPr="00CB4C0A">
              <w:rPr>
                <w:sz w:val="22"/>
                <w:szCs w:val="22"/>
              </w:rPr>
              <w:t>Дни, Сумма</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Pr>
                <w:sz w:val="22"/>
                <w:szCs w:val="22"/>
              </w:rPr>
              <w:t>Х</w:t>
            </w: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6C4A45">
              <w:rPr>
                <w:rFonts w:eastAsiaTheme="minorHAnsi"/>
                <w:sz w:val="22"/>
                <w:szCs w:val="22"/>
                <w:lang w:eastAsia="en-US"/>
              </w:rPr>
              <w:t>из них:</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6C4A45" w:rsidRDefault="00645E48" w:rsidP="00645E48">
            <w:pPr>
              <w:autoSpaceDE w:val="0"/>
              <w:autoSpaceDN w:val="0"/>
              <w:adjustRightInd w:val="0"/>
              <w:ind w:firstLine="0"/>
              <w:rPr>
                <w:rFonts w:eastAsiaTheme="minorHAnsi"/>
                <w:lang w:eastAsia="en-US"/>
              </w:rPr>
            </w:pPr>
            <w:r w:rsidRPr="006C4A45">
              <w:rPr>
                <w:rFonts w:eastAsiaTheme="minorHAnsi"/>
                <w:sz w:val="22"/>
                <w:szCs w:val="22"/>
                <w:lang w:eastAsia="en-US"/>
              </w:rPr>
              <w:lastRenderedPageBreak/>
              <w:t>пострадавшим в другой организации</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r w:rsidRPr="00CB4C0A">
              <w:rPr>
                <w:sz w:val="22"/>
                <w:szCs w:val="22"/>
              </w:rPr>
              <w:t>8</w:t>
            </w: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CB4C0A">
              <w:rPr>
                <w:sz w:val="22"/>
                <w:szCs w:val="22"/>
              </w:rPr>
              <w:t xml:space="preserve">Определяем значение по стр. </w:t>
            </w:r>
            <w:r>
              <w:rPr>
                <w:sz w:val="22"/>
                <w:szCs w:val="22"/>
              </w:rPr>
              <w:t>8</w:t>
            </w:r>
            <w:r w:rsidRPr="00CB4C0A">
              <w:rPr>
                <w:sz w:val="22"/>
                <w:szCs w:val="22"/>
              </w:rPr>
              <w:t xml:space="preserve"> последнего отчета за год ОП + расчетное значение за ОП.</w:t>
            </w:r>
          </w:p>
          <w:p w:rsidR="00645E48" w:rsidRPr="00CB4C0A" w:rsidRDefault="00645E48" w:rsidP="00645E48">
            <w:pPr>
              <w:ind w:firstLine="0"/>
            </w:pPr>
          </w:p>
          <w:p w:rsidR="00645E48" w:rsidRPr="00CB4C0A" w:rsidRDefault="00645E48" w:rsidP="00645E48">
            <w:pPr>
              <w:ind w:firstLine="0"/>
            </w:pPr>
            <w:r w:rsidRPr="00CB4C0A">
              <w:rPr>
                <w:sz w:val="22"/>
                <w:szCs w:val="22"/>
              </w:rPr>
              <w:t>Расчетное значение за ОП по правилу:</w:t>
            </w:r>
          </w:p>
          <w:p w:rsidR="00645E48" w:rsidRPr="00CB4C0A" w:rsidRDefault="00645E48" w:rsidP="00645E48">
            <w:pPr>
              <w:ind w:firstLine="0"/>
            </w:pPr>
          </w:p>
          <w:p w:rsidR="00645E48" w:rsidRPr="00CB4C0A" w:rsidRDefault="00645E48" w:rsidP="00645E48">
            <w:pPr>
              <w:ind w:firstLine="0"/>
            </w:pPr>
            <w:r w:rsidRPr="00CB4C0A">
              <w:rPr>
                <w:sz w:val="22"/>
                <w:szCs w:val="22"/>
              </w:rPr>
              <w:t>Сумма по всем сотрудникам отчета:</w:t>
            </w:r>
          </w:p>
          <w:p w:rsidR="00645E48" w:rsidRPr="00CB4C0A" w:rsidRDefault="00645E48" w:rsidP="00645E48">
            <w:pPr>
              <w:ind w:firstLine="0"/>
            </w:pPr>
            <w:r w:rsidRPr="00CB4C0A">
              <w:rPr>
                <w:sz w:val="22"/>
                <w:szCs w:val="22"/>
              </w:rPr>
              <w:t>Сотрудник. Расчеты с ФСС по ОСС НС. Статья расходов = «Отпуск сверх ежегодного» И «</w:t>
            </w:r>
            <w:r w:rsidRPr="00CB4C0A">
              <w:rPr>
                <w:rFonts w:eastAsiaTheme="minorHAnsi"/>
                <w:sz w:val="22"/>
                <w:szCs w:val="22"/>
                <w:lang w:eastAsia="en-US"/>
              </w:rPr>
              <w:t>П</w:t>
            </w:r>
            <w:r w:rsidRPr="006C4A45">
              <w:rPr>
                <w:rFonts w:eastAsiaTheme="minorHAnsi"/>
                <w:sz w:val="22"/>
                <w:szCs w:val="22"/>
                <w:lang w:eastAsia="en-US"/>
              </w:rPr>
              <w:t>острада</w:t>
            </w:r>
            <w:r w:rsidRPr="00CB4C0A">
              <w:rPr>
                <w:rFonts w:eastAsiaTheme="minorHAnsi"/>
                <w:sz w:val="22"/>
                <w:szCs w:val="22"/>
                <w:lang w:eastAsia="en-US"/>
              </w:rPr>
              <w:t>л</w:t>
            </w:r>
            <w:r w:rsidRPr="006C4A45">
              <w:rPr>
                <w:rFonts w:eastAsiaTheme="minorHAnsi"/>
                <w:sz w:val="22"/>
                <w:szCs w:val="22"/>
                <w:lang w:eastAsia="en-US"/>
              </w:rPr>
              <w:t xml:space="preserve"> в другой организации</w:t>
            </w:r>
            <w:r w:rsidRPr="00CB4C0A">
              <w:rPr>
                <w:sz w:val="22"/>
                <w:szCs w:val="22"/>
              </w:rPr>
              <w:t>» = ДА</w:t>
            </w:r>
          </w:p>
          <w:p w:rsidR="00645E48" w:rsidRPr="00CB4C0A" w:rsidRDefault="00645E48" w:rsidP="00645E48">
            <w:pPr>
              <w:ind w:firstLine="0"/>
            </w:pPr>
            <w:r w:rsidRPr="00CB4C0A">
              <w:rPr>
                <w:sz w:val="22"/>
                <w:szCs w:val="22"/>
              </w:rPr>
              <w:t xml:space="preserve">Дни, Сумма </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Pr>
                <w:sz w:val="22"/>
                <w:szCs w:val="22"/>
              </w:rPr>
              <w:t>Х</w:t>
            </w: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6C4A45" w:rsidRDefault="00645E48" w:rsidP="00645E48">
            <w:pPr>
              <w:autoSpaceDE w:val="0"/>
              <w:autoSpaceDN w:val="0"/>
              <w:adjustRightInd w:val="0"/>
              <w:ind w:firstLine="0"/>
              <w:rPr>
                <w:rFonts w:eastAsiaTheme="minorHAnsi"/>
                <w:lang w:eastAsia="en-US"/>
              </w:rPr>
            </w:pPr>
            <w:r w:rsidRPr="006C4A45">
              <w:rPr>
                <w:rFonts w:eastAsiaTheme="minorHAnsi"/>
                <w:sz w:val="22"/>
                <w:szCs w:val="22"/>
                <w:lang w:eastAsia="en-US"/>
              </w:rPr>
              <w:t>Финансирование предупредительных мер по сокращению производственного травматизма и профзаболеваний</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r w:rsidRPr="00CB4C0A">
              <w:rPr>
                <w:sz w:val="22"/>
                <w:szCs w:val="22"/>
              </w:rPr>
              <w:t>9</w:t>
            </w: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CB4C0A">
              <w:rPr>
                <w:sz w:val="22"/>
                <w:szCs w:val="22"/>
              </w:rPr>
              <w:t>Определяем значение по стр. 9 последнего отчета за год ОП + расчетное значение за ОП.</w:t>
            </w:r>
          </w:p>
          <w:p w:rsidR="00645E48" w:rsidRPr="00CB4C0A" w:rsidRDefault="00645E48" w:rsidP="00645E48">
            <w:pPr>
              <w:ind w:firstLine="0"/>
            </w:pPr>
          </w:p>
          <w:p w:rsidR="00645E48" w:rsidRPr="00CB4C0A" w:rsidRDefault="00645E48" w:rsidP="00645E48">
            <w:pPr>
              <w:ind w:firstLine="0"/>
            </w:pPr>
            <w:r w:rsidRPr="00CB4C0A">
              <w:rPr>
                <w:sz w:val="22"/>
                <w:szCs w:val="22"/>
              </w:rPr>
              <w:t>Расчетное значение за ОП по бухфункции, иначе 0,00</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jc w:val="left"/>
            </w:pPr>
            <w:r w:rsidRPr="00CB4C0A">
              <w:rPr>
                <w:sz w:val="22"/>
                <w:szCs w:val="22"/>
              </w:rPr>
              <w:t xml:space="preserve">Предупреждение мер по травматизму </w:t>
            </w: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6C4A45" w:rsidRDefault="00645E48" w:rsidP="00645E48">
            <w:pPr>
              <w:autoSpaceDE w:val="0"/>
              <w:autoSpaceDN w:val="0"/>
              <w:adjustRightInd w:val="0"/>
              <w:ind w:firstLine="0"/>
              <w:rPr>
                <w:rFonts w:eastAsiaTheme="minorHAnsi"/>
                <w:i/>
                <w:lang w:eastAsia="en-US"/>
              </w:rPr>
            </w:pPr>
            <w:r w:rsidRPr="006C4A45">
              <w:rPr>
                <w:rFonts w:eastAsiaTheme="minorHAnsi"/>
                <w:i/>
                <w:sz w:val="22"/>
                <w:szCs w:val="22"/>
                <w:lang w:eastAsia="en-US"/>
              </w:rPr>
              <w:t xml:space="preserve">Всего расходов </w:t>
            </w:r>
            <w:r w:rsidRPr="00645E48">
              <w:rPr>
                <w:rFonts w:eastAsiaTheme="minorHAnsi"/>
                <w:i/>
                <w:sz w:val="22"/>
                <w:szCs w:val="22"/>
                <w:lang w:eastAsia="en-US"/>
              </w:rPr>
              <w:t xml:space="preserve">(сумма строк 1, </w:t>
            </w:r>
            <w:hyperlink r:id="rId65" w:history="1">
              <w:r w:rsidRPr="00645E48">
                <w:rPr>
                  <w:rFonts w:eastAsiaTheme="minorHAnsi"/>
                  <w:i/>
                  <w:sz w:val="22"/>
                  <w:szCs w:val="22"/>
                  <w:lang w:eastAsia="en-US"/>
                </w:rPr>
                <w:t>4</w:t>
              </w:r>
            </w:hyperlink>
            <w:r w:rsidRPr="00645E48">
              <w:rPr>
                <w:rFonts w:eastAsiaTheme="minorHAnsi"/>
                <w:i/>
                <w:sz w:val="22"/>
                <w:szCs w:val="22"/>
                <w:lang w:eastAsia="en-US"/>
              </w:rPr>
              <w:t xml:space="preserve">, </w:t>
            </w:r>
            <w:hyperlink r:id="rId66" w:history="1">
              <w:r w:rsidRPr="00645E48">
                <w:rPr>
                  <w:rFonts w:eastAsiaTheme="minorHAnsi"/>
                  <w:i/>
                  <w:sz w:val="22"/>
                  <w:szCs w:val="22"/>
                  <w:lang w:eastAsia="en-US"/>
                </w:rPr>
                <w:t>7</w:t>
              </w:r>
            </w:hyperlink>
            <w:r w:rsidRPr="00645E48">
              <w:rPr>
                <w:rFonts w:eastAsiaTheme="minorHAnsi"/>
                <w:i/>
                <w:sz w:val="22"/>
                <w:szCs w:val="22"/>
                <w:lang w:eastAsia="en-US"/>
              </w:rPr>
              <w:t xml:space="preserve">, </w:t>
            </w:r>
            <w:hyperlink r:id="rId67" w:history="1">
              <w:r w:rsidRPr="00645E48">
                <w:rPr>
                  <w:rFonts w:eastAsiaTheme="minorHAnsi"/>
                  <w:i/>
                  <w:sz w:val="22"/>
                  <w:szCs w:val="22"/>
                  <w:lang w:eastAsia="en-US"/>
                </w:rPr>
                <w:t>9</w:t>
              </w:r>
            </w:hyperlink>
            <w:r w:rsidRPr="00645E48">
              <w:rPr>
                <w:rFonts w:eastAsiaTheme="minorHAnsi"/>
                <w:i/>
                <w:sz w:val="22"/>
                <w:szCs w:val="22"/>
                <w:lang w:eastAsia="en-US"/>
              </w:rPr>
              <w:t>)</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rPr>
                <w:i/>
              </w:rPr>
            </w:pPr>
            <w:r w:rsidRPr="00CB4C0A">
              <w:rPr>
                <w:i/>
                <w:sz w:val="22"/>
                <w:szCs w:val="22"/>
              </w:rPr>
              <w:t>10</w:t>
            </w: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rPr>
                <w:i/>
              </w:rPr>
            </w:pPr>
            <w:r w:rsidRPr="00CB4C0A">
              <w:rPr>
                <w:i/>
                <w:sz w:val="22"/>
                <w:szCs w:val="22"/>
              </w:rPr>
              <w:t>1+4+7+9</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jc w:val="left"/>
              <w:rPr>
                <w:i/>
              </w:rPr>
            </w:pPr>
            <w:r w:rsidRPr="00CB4C0A">
              <w:rPr>
                <w:i/>
                <w:sz w:val="22"/>
                <w:szCs w:val="22"/>
              </w:rPr>
              <w:t>Х</w:t>
            </w:r>
          </w:p>
        </w:tc>
      </w:tr>
      <w:tr w:rsidR="00645E48" w:rsidRPr="00CB4C0A" w:rsidTr="00645E48">
        <w:trPr>
          <w:cantSplit/>
          <w:trHeight w:val="175"/>
        </w:trPr>
        <w:tc>
          <w:tcPr>
            <w:tcW w:w="1175" w:type="pct"/>
            <w:tcBorders>
              <w:top w:val="single" w:sz="4" w:space="0" w:color="auto"/>
              <w:left w:val="single" w:sz="4" w:space="0" w:color="auto"/>
              <w:bottom w:val="single" w:sz="4" w:space="0" w:color="auto"/>
              <w:right w:val="single" w:sz="4" w:space="0" w:color="auto"/>
            </w:tcBorders>
            <w:shd w:val="clear" w:color="auto" w:fill="auto"/>
          </w:tcPr>
          <w:p w:rsidR="00645E48" w:rsidRPr="006C4A45" w:rsidRDefault="00645E48" w:rsidP="00645E48">
            <w:pPr>
              <w:autoSpaceDE w:val="0"/>
              <w:autoSpaceDN w:val="0"/>
              <w:adjustRightInd w:val="0"/>
              <w:ind w:firstLine="0"/>
              <w:rPr>
                <w:rFonts w:eastAsiaTheme="minorHAnsi"/>
                <w:lang w:eastAsia="en-US"/>
              </w:rPr>
            </w:pPr>
            <w:r w:rsidRPr="006C4A45">
              <w:rPr>
                <w:rFonts w:eastAsiaTheme="minorHAnsi"/>
                <w:sz w:val="22"/>
                <w:szCs w:val="22"/>
                <w:lang w:eastAsia="en-US"/>
              </w:rPr>
              <w:t>Справочно: начисленные и невыплаченные пособия</w:t>
            </w:r>
          </w:p>
        </w:tc>
        <w:tc>
          <w:tcPr>
            <w:tcW w:w="491" w:type="pct"/>
            <w:tcBorders>
              <w:top w:val="single" w:sz="4" w:space="0" w:color="auto"/>
              <w:left w:val="single" w:sz="4" w:space="0" w:color="auto"/>
              <w:bottom w:val="single" w:sz="4" w:space="0" w:color="auto"/>
              <w:right w:val="single" w:sz="4" w:space="0" w:color="auto"/>
            </w:tcBorders>
          </w:tcPr>
          <w:p w:rsidR="00645E48" w:rsidRPr="00CB4C0A" w:rsidRDefault="00645E48" w:rsidP="00645E48">
            <w:pPr>
              <w:ind w:firstLine="0"/>
              <w:jc w:val="center"/>
            </w:pPr>
            <w:r w:rsidRPr="00CB4C0A">
              <w:rPr>
                <w:sz w:val="22"/>
                <w:szCs w:val="22"/>
              </w:rPr>
              <w:t>11</w:t>
            </w:r>
          </w:p>
        </w:tc>
        <w:tc>
          <w:tcPr>
            <w:tcW w:w="2345"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pPr>
            <w:r w:rsidRPr="00CB4C0A">
              <w:rPr>
                <w:sz w:val="22"/>
                <w:szCs w:val="22"/>
              </w:rPr>
              <w:t>Определяем значение по стр. 11 последнего отчета за год ОП + расчетное значение за ОП.</w:t>
            </w:r>
          </w:p>
          <w:p w:rsidR="00645E48" w:rsidRPr="00CB4C0A" w:rsidRDefault="00645E48" w:rsidP="00645E48">
            <w:pPr>
              <w:ind w:firstLine="0"/>
            </w:pPr>
          </w:p>
          <w:p w:rsidR="00645E48" w:rsidRPr="00CB4C0A" w:rsidRDefault="00645E48" w:rsidP="00645E48">
            <w:pPr>
              <w:ind w:firstLine="0"/>
            </w:pPr>
            <w:r w:rsidRPr="00CB4C0A">
              <w:rPr>
                <w:sz w:val="22"/>
                <w:szCs w:val="22"/>
              </w:rPr>
              <w:t>Расчетное значение за ОП по бухфункции, иначе 0,00</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645E48" w:rsidRPr="00CB4C0A" w:rsidRDefault="00645E48" w:rsidP="00645E48">
            <w:pPr>
              <w:ind w:firstLine="0"/>
              <w:jc w:val="left"/>
            </w:pPr>
            <w:r w:rsidRPr="00CB4C0A">
              <w:rPr>
                <w:sz w:val="22"/>
                <w:szCs w:val="22"/>
              </w:rPr>
              <w:t>Задолженность по пособиям ОСС НС</w:t>
            </w:r>
          </w:p>
        </w:tc>
      </w:tr>
    </w:tbl>
    <w:p w:rsidR="00700F4A" w:rsidRPr="007F6B42" w:rsidRDefault="00700F4A" w:rsidP="00700F4A">
      <w:pPr>
        <w:keepNext/>
        <w:keepLines/>
        <w:spacing w:before="200" w:after="120"/>
        <w:ind w:left="709" w:firstLine="709"/>
        <w:outlineLvl w:val="2"/>
        <w:rPr>
          <w:rFonts w:eastAsiaTheme="majorEastAsia" w:cstheme="majorBidi"/>
          <w:bCs/>
          <w:i/>
          <w:color w:val="4F81BD" w:themeColor="accent1"/>
        </w:rPr>
      </w:pPr>
      <w:bookmarkStart w:id="51" w:name="_Toc479272057"/>
      <w:r w:rsidRPr="007F6B42">
        <w:rPr>
          <w:rFonts w:eastAsiaTheme="majorEastAsia" w:cstheme="majorBidi"/>
          <w:bCs/>
          <w:i/>
          <w:color w:val="4F81BD" w:themeColor="accent1"/>
        </w:rPr>
        <w:t>Спецификация «</w:t>
      </w:r>
      <w:r>
        <w:rPr>
          <w:rFonts w:eastAsiaTheme="majorEastAsia" w:cstheme="majorBidi"/>
          <w:bCs/>
          <w:i/>
          <w:color w:val="4F81BD" w:themeColor="accent1"/>
        </w:rPr>
        <w:t>4-ФСС. Таблица 4</w:t>
      </w:r>
      <w:r w:rsidRPr="007F6B42">
        <w:rPr>
          <w:rFonts w:eastAsiaTheme="majorEastAsia" w:cstheme="majorBidi"/>
          <w:bCs/>
          <w:i/>
          <w:color w:val="4F81BD" w:themeColor="accent1"/>
        </w:rPr>
        <w:t>»</w:t>
      </w:r>
      <w:bookmarkEnd w:id="51"/>
    </w:p>
    <w:p w:rsidR="00700F4A" w:rsidRDefault="00700F4A" w:rsidP="00700F4A">
      <w:pPr>
        <w:ind w:firstLine="709"/>
      </w:pPr>
      <w:r w:rsidRPr="007F6B42">
        <w:t xml:space="preserve">Спецификация представляет собой </w:t>
      </w:r>
      <w:r>
        <w:t>н</w:t>
      </w:r>
      <w:r w:rsidR="008513AB">
        <w:t>абор показателей для таблицы 4</w:t>
      </w:r>
      <w:r>
        <w:t xml:space="preserve"> Расчета. Заполняется вручную:</w:t>
      </w:r>
    </w:p>
    <w:p w:rsidR="00645E48" w:rsidRDefault="00700F4A" w:rsidP="00700F4A">
      <w:pPr>
        <w:spacing w:before="120" w:after="120"/>
        <w:ind w:firstLine="0"/>
        <w:jc w:val="center"/>
      </w:pPr>
      <w:r>
        <w:rPr>
          <w:noProof/>
        </w:rPr>
        <w:drawing>
          <wp:inline distT="0" distB="0" distL="0" distR="0" wp14:anchorId="316D2004" wp14:editId="7324A976">
            <wp:extent cx="5184000" cy="1281600"/>
            <wp:effectExtent l="19050" t="1905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84000" cy="1281600"/>
                    </a:xfrm>
                    <a:prstGeom prst="rect">
                      <a:avLst/>
                    </a:prstGeom>
                    <a:ln>
                      <a:solidFill>
                        <a:schemeClr val="bg1">
                          <a:lumMod val="50000"/>
                        </a:schemeClr>
                      </a:solidFill>
                    </a:ln>
                  </pic:spPr>
                </pic:pic>
              </a:graphicData>
            </a:graphic>
          </wp:inline>
        </w:drawing>
      </w:r>
    </w:p>
    <w:p w:rsidR="00DB6CDE" w:rsidRPr="007F6B42" w:rsidRDefault="00DB6CDE" w:rsidP="00DB6CDE">
      <w:pPr>
        <w:keepNext/>
        <w:keepLines/>
        <w:spacing w:before="200" w:after="120"/>
        <w:ind w:left="709" w:firstLine="709"/>
        <w:outlineLvl w:val="2"/>
        <w:rPr>
          <w:rFonts w:eastAsiaTheme="majorEastAsia" w:cstheme="majorBidi"/>
          <w:bCs/>
          <w:i/>
          <w:color w:val="4F81BD" w:themeColor="accent1"/>
        </w:rPr>
      </w:pPr>
      <w:bookmarkStart w:id="52" w:name="_Toc479272058"/>
      <w:r w:rsidRPr="007F6B42">
        <w:rPr>
          <w:rFonts w:eastAsiaTheme="majorEastAsia" w:cstheme="majorBidi"/>
          <w:bCs/>
          <w:i/>
          <w:color w:val="4F81BD" w:themeColor="accent1"/>
        </w:rPr>
        <w:t>Спецификация «</w:t>
      </w:r>
      <w:r>
        <w:rPr>
          <w:rFonts w:eastAsiaTheme="majorEastAsia" w:cstheme="majorBidi"/>
          <w:bCs/>
          <w:i/>
          <w:color w:val="4F81BD" w:themeColor="accent1"/>
        </w:rPr>
        <w:t>4-ФСС. Таблица 5</w:t>
      </w:r>
      <w:r w:rsidRPr="007F6B42">
        <w:rPr>
          <w:rFonts w:eastAsiaTheme="majorEastAsia" w:cstheme="majorBidi"/>
          <w:bCs/>
          <w:i/>
          <w:color w:val="4F81BD" w:themeColor="accent1"/>
        </w:rPr>
        <w:t>»</w:t>
      </w:r>
      <w:bookmarkEnd w:id="52"/>
    </w:p>
    <w:p w:rsidR="00DB6CDE" w:rsidRDefault="00DB6CDE" w:rsidP="00DB6CDE">
      <w:pPr>
        <w:ind w:firstLine="709"/>
      </w:pPr>
      <w:r w:rsidRPr="007F6B42">
        <w:t xml:space="preserve">Спецификация представляет собой </w:t>
      </w:r>
      <w:r>
        <w:t>набор показателей для таблицы 4 Расчета. Заполняется по строке 1вручную, по строке 2 автоматически (при наличии приложения кадрового учета):</w:t>
      </w:r>
    </w:p>
    <w:p w:rsidR="00A33B1E" w:rsidRDefault="00DB6CDE" w:rsidP="00DB6CDE">
      <w:pPr>
        <w:spacing w:before="120" w:after="120"/>
        <w:ind w:firstLine="0"/>
        <w:jc w:val="center"/>
      </w:pPr>
      <w:r>
        <w:rPr>
          <w:noProof/>
        </w:rPr>
        <w:lastRenderedPageBreak/>
        <w:drawing>
          <wp:inline distT="0" distB="0" distL="0" distR="0" wp14:anchorId="7AB07E1B" wp14:editId="202E452A">
            <wp:extent cx="5940000" cy="1494000"/>
            <wp:effectExtent l="19050" t="1905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000" cy="1494000"/>
                    </a:xfrm>
                    <a:prstGeom prst="rect">
                      <a:avLst/>
                    </a:prstGeom>
                    <a:ln>
                      <a:solidFill>
                        <a:schemeClr val="bg1">
                          <a:lumMod val="50000"/>
                        </a:schemeClr>
                      </a:solidFill>
                    </a:ln>
                  </pic:spPr>
                </pic:pic>
              </a:graphicData>
            </a:graphic>
          </wp:inline>
        </w:drawing>
      </w:r>
    </w:p>
    <w:p w:rsidR="00DB6CDE" w:rsidRDefault="00DB6CDE" w:rsidP="00DB6CDE">
      <w:pPr>
        <w:spacing w:before="120"/>
        <w:ind w:firstLine="709"/>
      </w:pPr>
      <w:r>
        <w:t>Группа параметров «Проведение СОУТ»</w:t>
      </w:r>
    </w:p>
    <w:p w:rsidR="00DB6CDE" w:rsidRPr="00DB6CDE" w:rsidRDefault="00DB6CDE" w:rsidP="00DB6CDE">
      <w:pPr>
        <w:ind w:firstLine="709"/>
      </w:pPr>
      <w:r w:rsidRPr="00DB6CDE">
        <w:rPr>
          <w:color w:val="009AA6"/>
        </w:rPr>
        <w:t>Общее количество РМ страхователя</w:t>
      </w:r>
      <w:r>
        <w:rPr>
          <w:color w:val="009AA6"/>
        </w:rPr>
        <w:t xml:space="preserve"> </w:t>
      </w:r>
      <w:r w:rsidRPr="00DB6CDE">
        <w:t>– заполняется вручную.</w:t>
      </w:r>
    </w:p>
    <w:p w:rsidR="00DB6CDE" w:rsidRPr="00DB6CDE" w:rsidRDefault="00DB6CDE" w:rsidP="00DB6CDE">
      <w:pPr>
        <w:ind w:firstLine="709"/>
        <w:rPr>
          <w:color w:val="009AA6"/>
        </w:rPr>
      </w:pPr>
      <w:r w:rsidRPr="00DB6CDE">
        <w:rPr>
          <w:color w:val="009AA6"/>
        </w:rPr>
        <w:t>Количество РМ, в отношении которых проведена СОУТ на начало года, всего</w:t>
      </w:r>
      <w:r>
        <w:rPr>
          <w:color w:val="009AA6"/>
        </w:rPr>
        <w:t xml:space="preserve"> </w:t>
      </w:r>
      <w:r w:rsidRPr="00DB6CDE">
        <w:t>– заполняется вручную.</w:t>
      </w:r>
    </w:p>
    <w:p w:rsidR="00DB6CDE" w:rsidRDefault="00DB6CDE" w:rsidP="00DB6CDE">
      <w:r>
        <w:t>в т.ч. отнесенные к вредным и опасным УТ:</w:t>
      </w:r>
    </w:p>
    <w:p w:rsidR="00DB6CDE" w:rsidRPr="00DB6CDE" w:rsidRDefault="00DB6CDE" w:rsidP="00DB6CDE">
      <w:pPr>
        <w:ind w:firstLine="709"/>
        <w:rPr>
          <w:color w:val="009AA6"/>
        </w:rPr>
      </w:pPr>
      <w:r w:rsidRPr="00DB6CDE">
        <w:rPr>
          <w:color w:val="009AA6"/>
        </w:rPr>
        <w:t>3 класс</w:t>
      </w:r>
      <w:r>
        <w:rPr>
          <w:color w:val="009AA6"/>
        </w:rPr>
        <w:t xml:space="preserve"> </w:t>
      </w:r>
      <w:r w:rsidRPr="00DB6CDE">
        <w:t>– заполняется вручную.</w:t>
      </w:r>
    </w:p>
    <w:p w:rsidR="00DB6CDE" w:rsidRPr="00DB6CDE" w:rsidRDefault="00DB6CDE" w:rsidP="00DB6CDE">
      <w:pPr>
        <w:ind w:firstLine="709"/>
        <w:rPr>
          <w:color w:val="009AA6"/>
        </w:rPr>
      </w:pPr>
      <w:r w:rsidRPr="00DB6CDE">
        <w:rPr>
          <w:color w:val="009AA6"/>
        </w:rPr>
        <w:t>4 класс</w:t>
      </w:r>
      <w:r>
        <w:rPr>
          <w:color w:val="009AA6"/>
        </w:rPr>
        <w:t xml:space="preserve"> </w:t>
      </w:r>
      <w:r w:rsidRPr="00DB6CDE">
        <w:t>– заполняется вручную.</w:t>
      </w:r>
    </w:p>
    <w:p w:rsidR="00DB6CDE" w:rsidRDefault="00DB6CDE" w:rsidP="00DB6CDE">
      <w:pPr>
        <w:spacing w:before="120"/>
        <w:ind w:firstLine="709"/>
      </w:pPr>
      <w:r>
        <w:t>Группа параметров «Проведение медосмотров»</w:t>
      </w:r>
    </w:p>
    <w:p w:rsidR="00DB6CDE" w:rsidRPr="00DB6CDE" w:rsidRDefault="00DB6CDE" w:rsidP="00DB6CDE">
      <w:pPr>
        <w:ind w:firstLine="709"/>
      </w:pPr>
      <w:r w:rsidRPr="00DB6CDE">
        <w:rPr>
          <w:color w:val="009AA6"/>
        </w:rPr>
        <w:t>Общее число работников, занятых на работах с вредными/опасными факторами, и подлежащих обязательным медосмотрам</w:t>
      </w:r>
      <w:r>
        <w:t xml:space="preserve"> – показатель формируется на основании списка физических лиц, занятых на работах с ОУТ на начало года РП. Наличие ОУТ определяется аналогично расчетному методу «ДОТ», по которому рассчитывается взнос по дополнительному тарифу (с учетом цепочки Исполнение – Должность – Штатная должность - Подразделение).</w:t>
      </w:r>
    </w:p>
    <w:p w:rsidR="00A33B1E" w:rsidRPr="00DB6CDE" w:rsidRDefault="00DB6CDE" w:rsidP="00DB6CDE">
      <w:pPr>
        <w:ind w:firstLine="709"/>
        <w:rPr>
          <w:color w:val="009AA6"/>
        </w:rPr>
      </w:pPr>
      <w:r w:rsidRPr="00DB6CDE">
        <w:rPr>
          <w:color w:val="009AA6"/>
        </w:rPr>
        <w:t>Количество работников, занятых на работах с вредными/опасными факторами, и прошедших обязательные медосмотры на начало года</w:t>
      </w:r>
      <w:r>
        <w:rPr>
          <w:color w:val="009AA6"/>
        </w:rPr>
        <w:t xml:space="preserve"> </w:t>
      </w:r>
      <w:r>
        <w:t>– показатель формируется на основании списка физических лиц, занятых на работах с ОУТ на начало года РП, имеющих действующие медицинские осмотры (записи в разделе «Картотека медицинских осмотров».</w:t>
      </w:r>
    </w:p>
    <w:p w:rsidR="00290887" w:rsidRPr="00262DE0" w:rsidRDefault="00290887" w:rsidP="00290887">
      <w:pPr>
        <w:pStyle w:val="22"/>
      </w:pPr>
      <w:bookmarkStart w:id="53" w:name="_Toc479272059"/>
      <w:r>
        <w:t>Утверждение отчета</w:t>
      </w:r>
      <w:bookmarkEnd w:id="53"/>
    </w:p>
    <w:p w:rsidR="00290887" w:rsidRDefault="00290887" w:rsidP="00290887">
      <w:pPr>
        <w:ind w:firstLine="709"/>
      </w:pPr>
      <w:r>
        <w:t>Для подготовленного отчета необходимо выполнить действие «Утвердить», закрывающее спецификацию «4-ФСС» от изменений:</w:t>
      </w:r>
    </w:p>
    <w:p w:rsidR="00290887" w:rsidRDefault="00290887" w:rsidP="00290887">
      <w:pPr>
        <w:spacing w:before="120" w:after="120"/>
        <w:ind w:firstLine="0"/>
        <w:jc w:val="center"/>
      </w:pPr>
      <w:r>
        <w:rPr>
          <w:noProof/>
        </w:rPr>
        <w:drawing>
          <wp:inline distT="0" distB="0" distL="0" distR="0">
            <wp:extent cx="3909600" cy="1998000"/>
            <wp:effectExtent l="19050" t="19050" r="0" b="254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09600" cy="1998000"/>
                    </a:xfrm>
                    <a:prstGeom prst="rect">
                      <a:avLst/>
                    </a:prstGeom>
                    <a:ln>
                      <a:solidFill>
                        <a:schemeClr val="bg1">
                          <a:lumMod val="50000"/>
                        </a:schemeClr>
                      </a:solidFill>
                    </a:ln>
                  </pic:spPr>
                </pic:pic>
              </a:graphicData>
            </a:graphic>
          </wp:inline>
        </w:drawing>
      </w:r>
    </w:p>
    <w:p w:rsidR="00EE0CAA" w:rsidRDefault="00EE0CAA" w:rsidP="00EE0CAA">
      <w:r>
        <w:t>Факт утверждения отчета определяется датой, которую пользователь задает в параметрах действия «Утвердить».</w:t>
      </w:r>
    </w:p>
    <w:p w:rsidR="00A33B1E" w:rsidRDefault="00290887" w:rsidP="0037259A">
      <w:r>
        <w:t>По выполнении действия в гриде спецификации будет заполнена дата «Дата утверждения».</w:t>
      </w:r>
      <w:r w:rsidR="000C7717">
        <w:t xml:space="preserve"> Это «служебная» информация, данная дата при печати и выгрузке не используется.</w:t>
      </w:r>
    </w:p>
    <w:p w:rsidR="00290887" w:rsidRDefault="00290887" w:rsidP="0037259A">
      <w:r>
        <w:lastRenderedPageBreak/>
        <w:t>При этом спецификация «Сотрудники» будет доступна для переформирования и внесения изменений вручную в целях: создания последующего отчета за тот же ОП (очередное обращение за выделением средств или же создание корректирующей формы на основе переформированных данных).</w:t>
      </w:r>
    </w:p>
    <w:p w:rsidR="00EE0CAA" w:rsidRDefault="00EE0CAA" w:rsidP="00EE0CAA">
      <w:r>
        <w:t>При необходимости утверждение может быть снято так же через контекстное меню.</w:t>
      </w:r>
    </w:p>
    <w:p w:rsidR="000E0935" w:rsidRPr="00262DE0" w:rsidRDefault="000E0935" w:rsidP="000E0935">
      <w:pPr>
        <w:pStyle w:val="22"/>
      </w:pPr>
      <w:bookmarkStart w:id="54" w:name="_Toc479272060"/>
      <w:r>
        <w:t xml:space="preserve">Печать </w:t>
      </w:r>
      <w:r w:rsidR="004C18FE">
        <w:t xml:space="preserve">и выгрузка </w:t>
      </w:r>
      <w:r>
        <w:t>отчета</w:t>
      </w:r>
      <w:bookmarkEnd w:id="54"/>
    </w:p>
    <w:p w:rsidR="00A33B1E" w:rsidRDefault="000E0935" w:rsidP="000E0935">
      <w:r>
        <w:t xml:space="preserve">Для </w:t>
      </w:r>
      <w:r w:rsidR="000C7717">
        <w:t xml:space="preserve">печати </w:t>
      </w:r>
      <w:r>
        <w:t xml:space="preserve">подготовленного отчета необходимо </w:t>
      </w:r>
      <w:r w:rsidR="000C7717">
        <w:t>вызвать пункт меню «Пользовательские отчеты»:</w:t>
      </w:r>
    </w:p>
    <w:p w:rsidR="000C7717" w:rsidRDefault="000C7717" w:rsidP="000C7717">
      <w:pPr>
        <w:spacing w:before="120" w:after="120"/>
        <w:ind w:firstLine="0"/>
        <w:jc w:val="center"/>
      </w:pPr>
      <w:r>
        <w:rPr>
          <w:noProof/>
        </w:rPr>
        <w:drawing>
          <wp:inline distT="0" distB="0" distL="0" distR="0">
            <wp:extent cx="4021200" cy="2041200"/>
            <wp:effectExtent l="19050" t="1905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1200" cy="2041200"/>
                    </a:xfrm>
                    <a:prstGeom prst="rect">
                      <a:avLst/>
                    </a:prstGeom>
                    <a:ln>
                      <a:solidFill>
                        <a:schemeClr val="bg1">
                          <a:lumMod val="50000"/>
                        </a:schemeClr>
                      </a:solidFill>
                    </a:ln>
                  </pic:spPr>
                </pic:pic>
              </a:graphicData>
            </a:graphic>
          </wp:inline>
        </w:drawing>
      </w:r>
    </w:p>
    <w:p w:rsidR="00A33B1E" w:rsidRDefault="000C7717" w:rsidP="0037259A">
      <w:r>
        <w:t xml:space="preserve">Для отчетности за периоды 2017г необходимо выбрать шаблон отчета </w:t>
      </w:r>
      <w:hyperlink w:anchor="SL2290" w:history="1">
        <w:r w:rsidRPr="003C3D22">
          <w:rPr>
            <w:rStyle w:val="a6"/>
          </w:rPr>
          <w:t>SL229</w:t>
        </w:r>
        <w:r w:rsidR="00F72E9F">
          <w:rPr>
            <w:rStyle w:val="a6"/>
          </w:rPr>
          <w:t>5</w:t>
        </w:r>
      </w:hyperlink>
      <w:r>
        <w:t xml:space="preserve"> «</w:t>
      </w:r>
      <w:r w:rsidRPr="000C7717">
        <w:t>Отчетность в фонды. Форма 4-ФСС 2017 г.</w:t>
      </w:r>
      <w:r>
        <w:t>», имеющего параметры:</w:t>
      </w:r>
    </w:p>
    <w:p w:rsidR="000C7717" w:rsidRDefault="00AA6C16" w:rsidP="000C7717">
      <w:pPr>
        <w:spacing w:before="120" w:after="120"/>
        <w:ind w:firstLine="0"/>
        <w:jc w:val="center"/>
      </w:pPr>
      <w:r>
        <w:rPr>
          <w:noProof/>
        </w:rPr>
        <w:drawing>
          <wp:inline distT="0" distB="0" distL="0" distR="0" wp14:anchorId="1428A19E" wp14:editId="4A382687">
            <wp:extent cx="3099600" cy="892800"/>
            <wp:effectExtent l="19050" t="19050" r="571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99600" cy="892800"/>
                    </a:xfrm>
                    <a:prstGeom prst="rect">
                      <a:avLst/>
                    </a:prstGeom>
                    <a:ln>
                      <a:solidFill>
                        <a:schemeClr val="bg1">
                          <a:lumMod val="50000"/>
                        </a:schemeClr>
                      </a:solidFill>
                    </a:ln>
                  </pic:spPr>
                </pic:pic>
              </a:graphicData>
            </a:graphic>
          </wp:inline>
        </w:drawing>
      </w:r>
    </w:p>
    <w:p w:rsidR="00A33B1E" w:rsidRDefault="000C7717" w:rsidP="0037259A">
      <w:r w:rsidRPr="003C3D22">
        <w:rPr>
          <w:color w:val="009AA6"/>
        </w:rPr>
        <w:t>Дата предоставления</w:t>
      </w:r>
      <w:r>
        <w:t xml:space="preserve"> – дата представления отчета.</w:t>
      </w:r>
    </w:p>
    <w:p w:rsidR="00AA6C16" w:rsidRDefault="00AA6C16" w:rsidP="0037259A">
      <w:pPr>
        <w:rPr>
          <w:color w:val="009AA6"/>
        </w:rPr>
      </w:pPr>
      <w:r>
        <w:rPr>
          <w:color w:val="009AA6"/>
        </w:rPr>
        <w:t xml:space="preserve">Признак «Льгота 60%» </w:t>
      </w:r>
      <w:r>
        <w:t>– задается при необходимости только для файла выгрузки.</w:t>
      </w:r>
    </w:p>
    <w:p w:rsidR="00AA6C16" w:rsidRDefault="00AA6C16" w:rsidP="0037259A">
      <w:pPr>
        <w:rPr>
          <w:color w:val="009AA6"/>
        </w:rPr>
      </w:pPr>
      <w:r>
        <w:rPr>
          <w:color w:val="009AA6"/>
        </w:rPr>
        <w:t xml:space="preserve">Признак «Частичное финансирование из бюджета» </w:t>
      </w:r>
      <w:r>
        <w:t>– задается при необходимости только для файла выгрузки.</w:t>
      </w:r>
    </w:p>
    <w:p w:rsidR="000C7717" w:rsidRDefault="000C7717" w:rsidP="0037259A">
      <w:r w:rsidRPr="003C3D22">
        <w:rPr>
          <w:color w:val="009AA6"/>
        </w:rPr>
        <w:t>Режим печати</w:t>
      </w:r>
      <w:r>
        <w:t xml:space="preserve"> - выбор из предопределенного списка значений: «Печать отчета», «Выгрузка», «Печать и выгрузка».</w:t>
      </w:r>
    </w:p>
    <w:p w:rsidR="00AA6C16" w:rsidRDefault="00AA6C16" w:rsidP="0037259A">
      <w:r>
        <w:t>При выборе режимов формирования «Выгрузка» и «Печать и выгрузка» потребуется указать каталог для размещения создаваемого файла выгрузки:</w:t>
      </w:r>
    </w:p>
    <w:p w:rsidR="00AA6C16" w:rsidRDefault="00AA6C16" w:rsidP="00AA6C16">
      <w:pPr>
        <w:spacing w:before="120" w:after="120"/>
        <w:ind w:firstLine="0"/>
        <w:jc w:val="center"/>
      </w:pPr>
      <w:r>
        <w:rPr>
          <w:noProof/>
        </w:rPr>
        <w:drawing>
          <wp:inline distT="0" distB="0" distL="0" distR="0" wp14:anchorId="211CC1FE" wp14:editId="6F9A001F">
            <wp:extent cx="2570400" cy="90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70400" cy="907200"/>
                    </a:xfrm>
                    <a:prstGeom prst="rect">
                      <a:avLst/>
                    </a:prstGeom>
                  </pic:spPr>
                </pic:pic>
              </a:graphicData>
            </a:graphic>
          </wp:inline>
        </w:drawing>
      </w:r>
    </w:p>
    <w:p w:rsidR="005C5902" w:rsidRDefault="00EF161C" w:rsidP="005C5902">
      <w:r>
        <w:t>В редакторе офисного приложения будет открыта печатная форма отчета</w:t>
      </w:r>
      <w:r w:rsidR="005C5902">
        <w:t>:</w:t>
      </w:r>
    </w:p>
    <w:p w:rsidR="00EF161C" w:rsidRDefault="00920E40" w:rsidP="00EF161C">
      <w:pPr>
        <w:ind w:firstLine="0"/>
        <w:jc w:val="center"/>
      </w:pPr>
      <w:r>
        <w:rPr>
          <w:noProof/>
        </w:rPr>
        <w:lastRenderedPageBreak/>
        <w:drawing>
          <wp:inline distT="0" distB="0" distL="0" distR="0" wp14:anchorId="49F88374" wp14:editId="77B212E8">
            <wp:extent cx="5362393" cy="586853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87421" cy="5895928"/>
                    </a:xfrm>
                    <a:prstGeom prst="rect">
                      <a:avLst/>
                    </a:prstGeom>
                  </pic:spPr>
                </pic:pic>
              </a:graphicData>
            </a:graphic>
          </wp:inline>
        </w:drawing>
      </w:r>
    </w:p>
    <w:p w:rsidR="005C5902" w:rsidRDefault="005C5902" w:rsidP="00EF161C">
      <w:pPr>
        <w:spacing w:before="120" w:after="120"/>
        <w:ind w:firstLine="709"/>
        <w:jc w:val="left"/>
      </w:pPr>
      <w:r>
        <w:t xml:space="preserve">В каталоге, заданном в параметрах пользовательского </w:t>
      </w:r>
      <w:r w:rsidR="00EF161C">
        <w:t>отчета</w:t>
      </w:r>
      <w:r>
        <w:t>, будет размещен файл выгрузки отчета:</w:t>
      </w:r>
    </w:p>
    <w:p w:rsidR="00123AE0" w:rsidRDefault="00F72E9F" w:rsidP="00920E40">
      <w:pPr>
        <w:spacing w:before="120" w:after="120"/>
        <w:ind w:firstLine="0"/>
        <w:jc w:val="center"/>
      </w:pPr>
      <w:r>
        <w:rPr>
          <w:noProof/>
        </w:rPr>
        <w:drawing>
          <wp:inline distT="0" distB="0" distL="0" distR="0" wp14:anchorId="216AC30B" wp14:editId="63439A6C">
            <wp:extent cx="5155679" cy="282115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73559" cy="2830941"/>
                    </a:xfrm>
                    <a:prstGeom prst="rect">
                      <a:avLst/>
                    </a:prstGeom>
                  </pic:spPr>
                </pic:pic>
              </a:graphicData>
            </a:graphic>
          </wp:inline>
        </w:drawing>
      </w:r>
      <w:r w:rsidR="00123AE0">
        <w:br w:type="page"/>
      </w:r>
    </w:p>
    <w:p w:rsidR="00A33B1E" w:rsidRPr="00123AE0" w:rsidRDefault="00123AE0" w:rsidP="00123AE0">
      <w:pPr>
        <w:spacing w:after="240"/>
        <w:ind w:firstLine="709"/>
        <w:rPr>
          <w:b/>
        </w:rPr>
      </w:pPr>
      <w:r w:rsidRPr="00123AE0">
        <w:rPr>
          <w:b/>
        </w:rPr>
        <w:lastRenderedPageBreak/>
        <w:t>История изменений документа</w:t>
      </w:r>
    </w:p>
    <w:p w:rsidR="00123AE0" w:rsidRDefault="00123AE0" w:rsidP="00123AE0">
      <w:pPr>
        <w:pStyle w:val="af1"/>
        <w:numPr>
          <w:ilvl w:val="0"/>
          <w:numId w:val="44"/>
        </w:numPr>
      </w:pPr>
      <w:r>
        <w:t>14.02.2017 – создание документа.</w:t>
      </w:r>
    </w:p>
    <w:p w:rsidR="00EF161C" w:rsidRDefault="00EF161C" w:rsidP="00123AE0">
      <w:pPr>
        <w:pStyle w:val="af1"/>
        <w:numPr>
          <w:ilvl w:val="0"/>
          <w:numId w:val="44"/>
        </w:numPr>
      </w:pPr>
      <w:r>
        <w:t>30.03.2017 – дополнен список НПА, добавлено описание формирования файла выгрузки.</w:t>
      </w:r>
    </w:p>
    <w:p w:rsidR="00EE0CAA" w:rsidRDefault="00EE0CAA" w:rsidP="00123AE0">
      <w:pPr>
        <w:pStyle w:val="af1"/>
        <w:numPr>
          <w:ilvl w:val="0"/>
          <w:numId w:val="44"/>
        </w:numPr>
      </w:pPr>
      <w:r>
        <w:t>06.04.2017</w:t>
      </w:r>
      <w:r w:rsidR="00BA0083">
        <w:t xml:space="preserve"> – описан новый функционал расчета строки 2 таблицы 2 по данным бухгалтерского учета.</w:t>
      </w:r>
    </w:p>
    <w:p w:rsidR="00AF4840" w:rsidRDefault="00CE1B2C" w:rsidP="00AF4840">
      <w:pPr>
        <w:pStyle w:val="af1"/>
        <w:numPr>
          <w:ilvl w:val="0"/>
          <w:numId w:val="44"/>
        </w:numPr>
      </w:pPr>
      <w:r>
        <w:t xml:space="preserve">05.12.2017 – </w:t>
      </w:r>
      <w:r w:rsidR="00AF4840">
        <w:t xml:space="preserve">описан новый функционал расчета строки </w:t>
      </w:r>
      <w:r>
        <w:t>15 таблицы 2</w:t>
      </w:r>
      <w:r w:rsidR="00AF4840">
        <w:t xml:space="preserve"> с учетом данных бухгалтерского учета, учтенных для строки 9 таблицы 3.</w:t>
      </w:r>
    </w:p>
    <w:p w:rsidR="00920E40" w:rsidRDefault="00920E40" w:rsidP="00AF4840">
      <w:pPr>
        <w:pStyle w:val="af1"/>
        <w:numPr>
          <w:ilvl w:val="0"/>
          <w:numId w:val="44"/>
        </w:numPr>
      </w:pPr>
      <w:r>
        <w:t>24.02.2018 – актуализирован список НПА, описание шаблона отчета, структуры данных раздела «Отчетность в фонды», порядок заполнения строк.</w:t>
      </w:r>
    </w:p>
    <w:p w:rsidR="00CE1B2C" w:rsidRDefault="00CE1B2C" w:rsidP="00437F1E">
      <w:pPr>
        <w:pStyle w:val="af1"/>
        <w:ind w:left="1068" w:firstLine="0"/>
      </w:pPr>
    </w:p>
    <w:sectPr w:rsidR="00CE1B2C" w:rsidSect="003324E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310" w:rsidRDefault="00BB2310" w:rsidP="00A04280">
      <w:r>
        <w:separator/>
      </w:r>
    </w:p>
  </w:endnote>
  <w:endnote w:type="continuationSeparator" w:id="0">
    <w:p w:rsidR="00BB2310" w:rsidRDefault="00BB2310" w:rsidP="00A0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310" w:rsidRDefault="00BB2310" w:rsidP="00A04280">
      <w:r>
        <w:separator/>
      </w:r>
    </w:p>
  </w:footnote>
  <w:footnote w:type="continuationSeparator" w:id="0">
    <w:p w:rsidR="00BB2310" w:rsidRDefault="00BB2310" w:rsidP="00A042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408"/>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0B4915C7"/>
    <w:multiLevelType w:val="hybridMultilevel"/>
    <w:tmpl w:val="2F9AA3BA"/>
    <w:lvl w:ilvl="0" w:tplc="D9F4DF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E6566CB"/>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AD044A1"/>
    <w:multiLevelType w:val="hybridMultilevel"/>
    <w:tmpl w:val="AC26E0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E1F3663"/>
    <w:multiLevelType w:val="hybridMultilevel"/>
    <w:tmpl w:val="5FF6EF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B841F1"/>
    <w:multiLevelType w:val="hybridMultilevel"/>
    <w:tmpl w:val="13FACB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3860BA4"/>
    <w:multiLevelType w:val="multilevel"/>
    <w:tmpl w:val="C7163932"/>
    <w:lvl w:ilvl="0">
      <w:start w:val="1"/>
      <w:numFmt w:val="decimal"/>
      <w:lvlText w:val="%1."/>
      <w:lvlJc w:val="left"/>
      <w:pPr>
        <w:ind w:left="142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7" w15:restartNumberingAfterBreak="0">
    <w:nsid w:val="26BD614F"/>
    <w:multiLevelType w:val="hybridMultilevel"/>
    <w:tmpl w:val="1F5A0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26639E"/>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29710F47"/>
    <w:multiLevelType w:val="hybridMultilevel"/>
    <w:tmpl w:val="04CC4398"/>
    <w:lvl w:ilvl="0" w:tplc="6386628E">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15:restartNumberingAfterBreak="0">
    <w:nsid w:val="339D3C8F"/>
    <w:multiLevelType w:val="hybridMultilevel"/>
    <w:tmpl w:val="F368A28E"/>
    <w:lvl w:ilvl="0" w:tplc="69EAB4B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7AD37F8"/>
    <w:multiLevelType w:val="hybridMultilevel"/>
    <w:tmpl w:val="D10446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0F2782"/>
    <w:multiLevelType w:val="hybridMultilevel"/>
    <w:tmpl w:val="1F625FC8"/>
    <w:lvl w:ilvl="0" w:tplc="8F563B02">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15C376E"/>
    <w:multiLevelType w:val="hybridMultilevel"/>
    <w:tmpl w:val="60E0F99A"/>
    <w:lvl w:ilvl="0" w:tplc="6386628E">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45906D0C"/>
    <w:multiLevelType w:val="multilevel"/>
    <w:tmpl w:val="86922A4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8AF1DD6"/>
    <w:multiLevelType w:val="hybridMultilevel"/>
    <w:tmpl w:val="AC26E0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A130CA0"/>
    <w:multiLevelType w:val="hybridMultilevel"/>
    <w:tmpl w:val="F5B4AE7C"/>
    <w:lvl w:ilvl="0" w:tplc="F490CF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A8A604E"/>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15:restartNumberingAfterBreak="0">
    <w:nsid w:val="5015699C"/>
    <w:multiLevelType w:val="hybridMultilevel"/>
    <w:tmpl w:val="091AAE4E"/>
    <w:lvl w:ilvl="0" w:tplc="63F8A366">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0896BDD"/>
    <w:multiLevelType w:val="hybridMultilevel"/>
    <w:tmpl w:val="94088C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0E76E7E"/>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51E87B72"/>
    <w:multiLevelType w:val="hybridMultilevel"/>
    <w:tmpl w:val="A1FCBE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1A589F"/>
    <w:multiLevelType w:val="hybridMultilevel"/>
    <w:tmpl w:val="09FA2C7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56181152"/>
    <w:multiLevelType w:val="hybridMultilevel"/>
    <w:tmpl w:val="94088C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6D15E08"/>
    <w:multiLevelType w:val="hybridMultilevel"/>
    <w:tmpl w:val="8294E7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7175ABB"/>
    <w:multiLevelType w:val="hybridMultilevel"/>
    <w:tmpl w:val="0F58EBD6"/>
    <w:lvl w:ilvl="0" w:tplc="20E2EFC8">
      <w:start w:val="1"/>
      <w:numFmt w:val="bullet"/>
      <w:lvlText w:val="-"/>
      <w:lvlJc w:val="left"/>
      <w:pPr>
        <w:tabs>
          <w:tab w:val="num" w:pos="720"/>
        </w:tabs>
        <w:ind w:left="720" w:hanging="360"/>
      </w:pPr>
      <w:rPr>
        <w:rFonts w:ascii="Times New Roman" w:hAnsi="Times New Roman" w:hint="default"/>
      </w:rPr>
    </w:lvl>
    <w:lvl w:ilvl="1" w:tplc="91923268" w:tentative="1">
      <w:start w:val="1"/>
      <w:numFmt w:val="bullet"/>
      <w:lvlText w:val="-"/>
      <w:lvlJc w:val="left"/>
      <w:pPr>
        <w:tabs>
          <w:tab w:val="num" w:pos="1440"/>
        </w:tabs>
        <w:ind w:left="1440" w:hanging="360"/>
      </w:pPr>
      <w:rPr>
        <w:rFonts w:ascii="Times New Roman" w:hAnsi="Times New Roman" w:hint="default"/>
      </w:rPr>
    </w:lvl>
    <w:lvl w:ilvl="2" w:tplc="4D0AF7F0">
      <w:start w:val="168"/>
      <w:numFmt w:val="bullet"/>
      <w:lvlText w:val="-"/>
      <w:lvlJc w:val="left"/>
      <w:pPr>
        <w:tabs>
          <w:tab w:val="num" w:pos="2160"/>
        </w:tabs>
        <w:ind w:left="2160" w:hanging="360"/>
      </w:pPr>
      <w:rPr>
        <w:rFonts w:ascii="Times New Roman" w:hAnsi="Times New Roman" w:hint="default"/>
      </w:rPr>
    </w:lvl>
    <w:lvl w:ilvl="3" w:tplc="52B8B10E" w:tentative="1">
      <w:start w:val="1"/>
      <w:numFmt w:val="bullet"/>
      <w:lvlText w:val="-"/>
      <w:lvlJc w:val="left"/>
      <w:pPr>
        <w:tabs>
          <w:tab w:val="num" w:pos="2880"/>
        </w:tabs>
        <w:ind w:left="2880" w:hanging="360"/>
      </w:pPr>
      <w:rPr>
        <w:rFonts w:ascii="Times New Roman" w:hAnsi="Times New Roman" w:hint="default"/>
      </w:rPr>
    </w:lvl>
    <w:lvl w:ilvl="4" w:tplc="EEC0D33E" w:tentative="1">
      <w:start w:val="1"/>
      <w:numFmt w:val="bullet"/>
      <w:lvlText w:val="-"/>
      <w:lvlJc w:val="left"/>
      <w:pPr>
        <w:tabs>
          <w:tab w:val="num" w:pos="3600"/>
        </w:tabs>
        <w:ind w:left="3600" w:hanging="360"/>
      </w:pPr>
      <w:rPr>
        <w:rFonts w:ascii="Times New Roman" w:hAnsi="Times New Roman" w:hint="default"/>
      </w:rPr>
    </w:lvl>
    <w:lvl w:ilvl="5" w:tplc="85DCF0FC" w:tentative="1">
      <w:start w:val="1"/>
      <w:numFmt w:val="bullet"/>
      <w:lvlText w:val="-"/>
      <w:lvlJc w:val="left"/>
      <w:pPr>
        <w:tabs>
          <w:tab w:val="num" w:pos="4320"/>
        </w:tabs>
        <w:ind w:left="4320" w:hanging="360"/>
      </w:pPr>
      <w:rPr>
        <w:rFonts w:ascii="Times New Roman" w:hAnsi="Times New Roman" w:hint="default"/>
      </w:rPr>
    </w:lvl>
    <w:lvl w:ilvl="6" w:tplc="B71433C0" w:tentative="1">
      <w:start w:val="1"/>
      <w:numFmt w:val="bullet"/>
      <w:lvlText w:val="-"/>
      <w:lvlJc w:val="left"/>
      <w:pPr>
        <w:tabs>
          <w:tab w:val="num" w:pos="5040"/>
        </w:tabs>
        <w:ind w:left="5040" w:hanging="360"/>
      </w:pPr>
      <w:rPr>
        <w:rFonts w:ascii="Times New Roman" w:hAnsi="Times New Roman" w:hint="default"/>
      </w:rPr>
    </w:lvl>
    <w:lvl w:ilvl="7" w:tplc="A67A05D2" w:tentative="1">
      <w:start w:val="1"/>
      <w:numFmt w:val="bullet"/>
      <w:lvlText w:val="-"/>
      <w:lvlJc w:val="left"/>
      <w:pPr>
        <w:tabs>
          <w:tab w:val="num" w:pos="5760"/>
        </w:tabs>
        <w:ind w:left="5760" w:hanging="360"/>
      </w:pPr>
      <w:rPr>
        <w:rFonts w:ascii="Times New Roman" w:hAnsi="Times New Roman" w:hint="default"/>
      </w:rPr>
    </w:lvl>
    <w:lvl w:ilvl="8" w:tplc="9EB0373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7C55E2E"/>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15:restartNumberingAfterBreak="0">
    <w:nsid w:val="58D93E01"/>
    <w:multiLevelType w:val="hybridMultilevel"/>
    <w:tmpl w:val="F690B53C"/>
    <w:lvl w:ilvl="0" w:tplc="6386628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8EF0AFE"/>
    <w:multiLevelType w:val="hybridMultilevel"/>
    <w:tmpl w:val="D77E92EC"/>
    <w:lvl w:ilvl="0" w:tplc="6386628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59CB7F5D"/>
    <w:multiLevelType w:val="hybridMultilevel"/>
    <w:tmpl w:val="D2A0F6D8"/>
    <w:lvl w:ilvl="0" w:tplc="94A4C678">
      <w:start w:val="1"/>
      <w:numFmt w:val="decimal"/>
      <w:lvlText w:val="%1."/>
      <w:lvlJc w:val="left"/>
      <w:pPr>
        <w:tabs>
          <w:tab w:val="num" w:pos="1959"/>
        </w:tabs>
        <w:ind w:left="195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9DE5D7D"/>
    <w:multiLevelType w:val="hybridMultilevel"/>
    <w:tmpl w:val="4432A73C"/>
    <w:lvl w:ilvl="0" w:tplc="5540E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5B5339FE"/>
    <w:multiLevelType w:val="hybridMultilevel"/>
    <w:tmpl w:val="B7A48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311BD3"/>
    <w:multiLevelType w:val="hybridMultilevel"/>
    <w:tmpl w:val="6380BD8C"/>
    <w:lvl w:ilvl="0" w:tplc="DC14AAB4">
      <w:start w:val="1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D5F3EBA"/>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 w15:restartNumberingAfterBreak="0">
    <w:nsid w:val="66AE7A43"/>
    <w:multiLevelType w:val="multilevel"/>
    <w:tmpl w:val="CB88C0A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7690251"/>
    <w:multiLevelType w:val="hybridMultilevel"/>
    <w:tmpl w:val="04546D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D42373"/>
    <w:multiLevelType w:val="hybridMultilevel"/>
    <w:tmpl w:val="74F685B4"/>
    <w:lvl w:ilvl="0" w:tplc="6386628E">
      <w:start w:val="1"/>
      <w:numFmt w:val="bullet"/>
      <w:lvlText w:val="‒"/>
      <w:lvlJc w:val="left"/>
      <w:pPr>
        <w:ind w:left="1890" w:hanging="360"/>
      </w:pPr>
      <w:rPr>
        <w:rFonts w:ascii="Times New Roman" w:hAnsi="Times New Roman" w:cs="Times New Roman"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37" w15:restartNumberingAfterBreak="0">
    <w:nsid w:val="71FF1831"/>
    <w:multiLevelType w:val="multilevel"/>
    <w:tmpl w:val="B2BEBE7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8" w15:restartNumberingAfterBreak="0">
    <w:nsid w:val="732F20A9"/>
    <w:multiLevelType w:val="hybridMultilevel"/>
    <w:tmpl w:val="6E681FB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768E09CE"/>
    <w:multiLevelType w:val="multilevel"/>
    <w:tmpl w:val="5FF6EF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5A1AAC"/>
    <w:multiLevelType w:val="hybridMultilevel"/>
    <w:tmpl w:val="D5ACA8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7624F2C"/>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15:restartNumberingAfterBreak="0">
    <w:nsid w:val="7A707085"/>
    <w:multiLevelType w:val="multilevel"/>
    <w:tmpl w:val="BE28A6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3" w15:restartNumberingAfterBreak="0">
    <w:nsid w:val="7CB4617A"/>
    <w:multiLevelType w:val="hybridMultilevel"/>
    <w:tmpl w:val="1F5A07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2"/>
  </w:num>
  <w:num w:numId="3">
    <w:abstractNumId w:val="23"/>
  </w:num>
  <w:num w:numId="4">
    <w:abstractNumId w:val="37"/>
  </w:num>
  <w:num w:numId="5">
    <w:abstractNumId w:val="22"/>
  </w:num>
  <w:num w:numId="6">
    <w:abstractNumId w:val="38"/>
  </w:num>
  <w:num w:numId="7">
    <w:abstractNumId w:val="21"/>
  </w:num>
  <w:num w:numId="8">
    <w:abstractNumId w:val="4"/>
  </w:num>
  <w:num w:numId="9">
    <w:abstractNumId w:val="39"/>
  </w:num>
  <w:num w:numId="10">
    <w:abstractNumId w:val="35"/>
  </w:num>
  <w:num w:numId="11">
    <w:abstractNumId w:val="25"/>
  </w:num>
  <w:num w:numId="12">
    <w:abstractNumId w:val="10"/>
  </w:num>
  <w:num w:numId="13">
    <w:abstractNumId w:val="11"/>
  </w:num>
  <w:num w:numId="14">
    <w:abstractNumId w:val="24"/>
  </w:num>
  <w:num w:numId="15">
    <w:abstractNumId w:val="40"/>
  </w:num>
  <w:num w:numId="16">
    <w:abstractNumId w:val="42"/>
  </w:num>
  <w:num w:numId="17">
    <w:abstractNumId w:val="20"/>
  </w:num>
  <w:num w:numId="18">
    <w:abstractNumId w:val="5"/>
  </w:num>
  <w:num w:numId="19">
    <w:abstractNumId w:val="8"/>
  </w:num>
  <w:num w:numId="20">
    <w:abstractNumId w:val="2"/>
  </w:num>
  <w:num w:numId="21">
    <w:abstractNumId w:val="19"/>
  </w:num>
  <w:num w:numId="22">
    <w:abstractNumId w:val="15"/>
  </w:num>
  <w:num w:numId="23">
    <w:abstractNumId w:val="0"/>
  </w:num>
  <w:num w:numId="24">
    <w:abstractNumId w:val="26"/>
  </w:num>
  <w:num w:numId="25">
    <w:abstractNumId w:val="33"/>
  </w:num>
  <w:num w:numId="26">
    <w:abstractNumId w:val="17"/>
  </w:num>
  <w:num w:numId="27">
    <w:abstractNumId w:val="41"/>
  </w:num>
  <w:num w:numId="28">
    <w:abstractNumId w:val="18"/>
  </w:num>
  <w:num w:numId="29">
    <w:abstractNumId w:val="34"/>
  </w:num>
  <w:num w:numId="30">
    <w:abstractNumId w:val="14"/>
  </w:num>
  <w:num w:numId="31">
    <w:abstractNumId w:val="9"/>
  </w:num>
  <w:num w:numId="32">
    <w:abstractNumId w:val="32"/>
  </w:num>
  <w:num w:numId="33">
    <w:abstractNumId w:val="1"/>
  </w:num>
  <w:num w:numId="34">
    <w:abstractNumId w:val="16"/>
  </w:num>
  <w:num w:numId="35">
    <w:abstractNumId w:val="6"/>
  </w:num>
  <w:num w:numId="36">
    <w:abstractNumId w:val="7"/>
  </w:num>
  <w:num w:numId="37">
    <w:abstractNumId w:val="31"/>
  </w:num>
  <w:num w:numId="38">
    <w:abstractNumId w:val="3"/>
  </w:num>
  <w:num w:numId="39">
    <w:abstractNumId w:val="43"/>
  </w:num>
  <w:num w:numId="40">
    <w:abstractNumId w:val="36"/>
  </w:num>
  <w:num w:numId="41">
    <w:abstractNumId w:val="27"/>
  </w:num>
  <w:num w:numId="42">
    <w:abstractNumId w:val="28"/>
  </w:num>
  <w:num w:numId="43">
    <w:abstractNumId w:val="13"/>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126D"/>
    <w:rsid w:val="00002D17"/>
    <w:rsid w:val="0000492A"/>
    <w:rsid w:val="00007F7C"/>
    <w:rsid w:val="00012C09"/>
    <w:rsid w:val="00015347"/>
    <w:rsid w:val="000179B1"/>
    <w:rsid w:val="00022410"/>
    <w:rsid w:val="00023E97"/>
    <w:rsid w:val="00025DE4"/>
    <w:rsid w:val="00025FD0"/>
    <w:rsid w:val="0003696E"/>
    <w:rsid w:val="00037E22"/>
    <w:rsid w:val="00057023"/>
    <w:rsid w:val="0005715E"/>
    <w:rsid w:val="00060E1E"/>
    <w:rsid w:val="0006686D"/>
    <w:rsid w:val="00070FAB"/>
    <w:rsid w:val="00081A03"/>
    <w:rsid w:val="000869DC"/>
    <w:rsid w:val="0009529A"/>
    <w:rsid w:val="00096E02"/>
    <w:rsid w:val="000A36FD"/>
    <w:rsid w:val="000B487B"/>
    <w:rsid w:val="000C03A8"/>
    <w:rsid w:val="000C445B"/>
    <w:rsid w:val="000C71DF"/>
    <w:rsid w:val="000C7717"/>
    <w:rsid w:val="000C78EF"/>
    <w:rsid w:val="000D7404"/>
    <w:rsid w:val="000E092F"/>
    <w:rsid w:val="000E0935"/>
    <w:rsid w:val="000E6FCE"/>
    <w:rsid w:val="000F01C9"/>
    <w:rsid w:val="000F1100"/>
    <w:rsid w:val="000F16CA"/>
    <w:rsid w:val="000F5783"/>
    <w:rsid w:val="001027AE"/>
    <w:rsid w:val="00112628"/>
    <w:rsid w:val="00120F60"/>
    <w:rsid w:val="00123AE0"/>
    <w:rsid w:val="00123D19"/>
    <w:rsid w:val="00127A13"/>
    <w:rsid w:val="00131359"/>
    <w:rsid w:val="0013507B"/>
    <w:rsid w:val="00142A54"/>
    <w:rsid w:val="00147DFF"/>
    <w:rsid w:val="0015126D"/>
    <w:rsid w:val="00157926"/>
    <w:rsid w:val="00165D2B"/>
    <w:rsid w:val="00175350"/>
    <w:rsid w:val="001772A6"/>
    <w:rsid w:val="00183CA1"/>
    <w:rsid w:val="001A4484"/>
    <w:rsid w:val="001B0B3A"/>
    <w:rsid w:val="001B46E0"/>
    <w:rsid w:val="001C3DB9"/>
    <w:rsid w:val="001C60C9"/>
    <w:rsid w:val="001D12B0"/>
    <w:rsid w:val="001D25AA"/>
    <w:rsid w:val="001D48F4"/>
    <w:rsid w:val="001D77C5"/>
    <w:rsid w:val="001E4EC1"/>
    <w:rsid w:val="00203C73"/>
    <w:rsid w:val="0021452C"/>
    <w:rsid w:val="002314F8"/>
    <w:rsid w:val="00240497"/>
    <w:rsid w:val="00247AC0"/>
    <w:rsid w:val="00262A14"/>
    <w:rsid w:val="00262DE0"/>
    <w:rsid w:val="002637EC"/>
    <w:rsid w:val="00264349"/>
    <w:rsid w:val="00275DFD"/>
    <w:rsid w:val="00282668"/>
    <w:rsid w:val="002842FA"/>
    <w:rsid w:val="00284C4F"/>
    <w:rsid w:val="00290887"/>
    <w:rsid w:val="002A52E7"/>
    <w:rsid w:val="002B424B"/>
    <w:rsid w:val="002C0C21"/>
    <w:rsid w:val="002C4593"/>
    <w:rsid w:val="002D4497"/>
    <w:rsid w:val="002D65FC"/>
    <w:rsid w:val="002E42F6"/>
    <w:rsid w:val="002E7880"/>
    <w:rsid w:val="002F02B3"/>
    <w:rsid w:val="00301100"/>
    <w:rsid w:val="00301692"/>
    <w:rsid w:val="00306B3D"/>
    <w:rsid w:val="00312AB0"/>
    <w:rsid w:val="003324EE"/>
    <w:rsid w:val="00333F86"/>
    <w:rsid w:val="003439C2"/>
    <w:rsid w:val="003469AF"/>
    <w:rsid w:val="003504DB"/>
    <w:rsid w:val="00366E56"/>
    <w:rsid w:val="00371D95"/>
    <w:rsid w:val="0037259A"/>
    <w:rsid w:val="00373A98"/>
    <w:rsid w:val="00376C88"/>
    <w:rsid w:val="0038450F"/>
    <w:rsid w:val="00386A03"/>
    <w:rsid w:val="003931FA"/>
    <w:rsid w:val="003956EB"/>
    <w:rsid w:val="003A5AB6"/>
    <w:rsid w:val="003B60AD"/>
    <w:rsid w:val="003C3D22"/>
    <w:rsid w:val="003C4BC4"/>
    <w:rsid w:val="003D7C1D"/>
    <w:rsid w:val="003E1B8D"/>
    <w:rsid w:val="003E36B6"/>
    <w:rsid w:val="003F05FB"/>
    <w:rsid w:val="003F26BA"/>
    <w:rsid w:val="003F2F81"/>
    <w:rsid w:val="003F53AB"/>
    <w:rsid w:val="00405548"/>
    <w:rsid w:val="0040691D"/>
    <w:rsid w:val="0041031B"/>
    <w:rsid w:val="004139AA"/>
    <w:rsid w:val="004222A1"/>
    <w:rsid w:val="004353F7"/>
    <w:rsid w:val="00437F1E"/>
    <w:rsid w:val="00446E26"/>
    <w:rsid w:val="00453ECF"/>
    <w:rsid w:val="00461FCE"/>
    <w:rsid w:val="004668E6"/>
    <w:rsid w:val="00466915"/>
    <w:rsid w:val="004720E0"/>
    <w:rsid w:val="0047294D"/>
    <w:rsid w:val="004734E2"/>
    <w:rsid w:val="004770EB"/>
    <w:rsid w:val="00480DFC"/>
    <w:rsid w:val="00482AE7"/>
    <w:rsid w:val="0048488A"/>
    <w:rsid w:val="0048662F"/>
    <w:rsid w:val="00492AAD"/>
    <w:rsid w:val="004A0F22"/>
    <w:rsid w:val="004A1DE7"/>
    <w:rsid w:val="004A6C45"/>
    <w:rsid w:val="004B28F4"/>
    <w:rsid w:val="004B4109"/>
    <w:rsid w:val="004B43C7"/>
    <w:rsid w:val="004C1121"/>
    <w:rsid w:val="004C18FE"/>
    <w:rsid w:val="004C3C3A"/>
    <w:rsid w:val="004E1C76"/>
    <w:rsid w:val="004E3C48"/>
    <w:rsid w:val="0050710A"/>
    <w:rsid w:val="00510743"/>
    <w:rsid w:val="0051241C"/>
    <w:rsid w:val="00516E20"/>
    <w:rsid w:val="00521EA0"/>
    <w:rsid w:val="00522528"/>
    <w:rsid w:val="00526D8A"/>
    <w:rsid w:val="005312EF"/>
    <w:rsid w:val="00533686"/>
    <w:rsid w:val="00534A8D"/>
    <w:rsid w:val="0053576E"/>
    <w:rsid w:val="005361C1"/>
    <w:rsid w:val="00565F7F"/>
    <w:rsid w:val="00566F12"/>
    <w:rsid w:val="005833FC"/>
    <w:rsid w:val="00585C0F"/>
    <w:rsid w:val="00586C63"/>
    <w:rsid w:val="00587DC5"/>
    <w:rsid w:val="005942DE"/>
    <w:rsid w:val="005A23AA"/>
    <w:rsid w:val="005B1F81"/>
    <w:rsid w:val="005B50FB"/>
    <w:rsid w:val="005B5954"/>
    <w:rsid w:val="005C5902"/>
    <w:rsid w:val="005C646F"/>
    <w:rsid w:val="005D526D"/>
    <w:rsid w:val="005D770B"/>
    <w:rsid w:val="005E1AE1"/>
    <w:rsid w:val="005F7FCD"/>
    <w:rsid w:val="00605366"/>
    <w:rsid w:val="00612FB8"/>
    <w:rsid w:val="00614887"/>
    <w:rsid w:val="00615B7A"/>
    <w:rsid w:val="00616CA9"/>
    <w:rsid w:val="00627636"/>
    <w:rsid w:val="0063539A"/>
    <w:rsid w:val="00636E2D"/>
    <w:rsid w:val="00637B49"/>
    <w:rsid w:val="00643E41"/>
    <w:rsid w:val="0064447C"/>
    <w:rsid w:val="00645E48"/>
    <w:rsid w:val="00647765"/>
    <w:rsid w:val="00652825"/>
    <w:rsid w:val="00663C6F"/>
    <w:rsid w:val="00664D23"/>
    <w:rsid w:val="00671072"/>
    <w:rsid w:val="0067353C"/>
    <w:rsid w:val="006963AE"/>
    <w:rsid w:val="006A67F3"/>
    <w:rsid w:val="006C49EC"/>
    <w:rsid w:val="006D0EEA"/>
    <w:rsid w:val="006D61AC"/>
    <w:rsid w:val="006E12AD"/>
    <w:rsid w:val="006E3909"/>
    <w:rsid w:val="006E4873"/>
    <w:rsid w:val="006F3FE5"/>
    <w:rsid w:val="00700F4A"/>
    <w:rsid w:val="00701E5F"/>
    <w:rsid w:val="007040D5"/>
    <w:rsid w:val="00706D52"/>
    <w:rsid w:val="0072016F"/>
    <w:rsid w:val="00722A9F"/>
    <w:rsid w:val="00723B3A"/>
    <w:rsid w:val="0072498D"/>
    <w:rsid w:val="00732540"/>
    <w:rsid w:val="007369B5"/>
    <w:rsid w:val="00743D9C"/>
    <w:rsid w:val="00746F20"/>
    <w:rsid w:val="007470F7"/>
    <w:rsid w:val="007519C2"/>
    <w:rsid w:val="00753FDF"/>
    <w:rsid w:val="00757B48"/>
    <w:rsid w:val="00760281"/>
    <w:rsid w:val="00761B30"/>
    <w:rsid w:val="00763D54"/>
    <w:rsid w:val="007670E5"/>
    <w:rsid w:val="0077086B"/>
    <w:rsid w:val="0077192B"/>
    <w:rsid w:val="007762BC"/>
    <w:rsid w:val="00780E36"/>
    <w:rsid w:val="00782773"/>
    <w:rsid w:val="007836F4"/>
    <w:rsid w:val="00785BD9"/>
    <w:rsid w:val="00790222"/>
    <w:rsid w:val="00796372"/>
    <w:rsid w:val="007A4A44"/>
    <w:rsid w:val="007D56C1"/>
    <w:rsid w:val="007E6F82"/>
    <w:rsid w:val="007F6B42"/>
    <w:rsid w:val="00800E05"/>
    <w:rsid w:val="008029A6"/>
    <w:rsid w:val="00810982"/>
    <w:rsid w:val="008202F7"/>
    <w:rsid w:val="00822346"/>
    <w:rsid w:val="0084178B"/>
    <w:rsid w:val="008513AB"/>
    <w:rsid w:val="008549C4"/>
    <w:rsid w:val="00855158"/>
    <w:rsid w:val="00857120"/>
    <w:rsid w:val="00866238"/>
    <w:rsid w:val="00873E20"/>
    <w:rsid w:val="00875915"/>
    <w:rsid w:val="00880B3E"/>
    <w:rsid w:val="00881023"/>
    <w:rsid w:val="008826EE"/>
    <w:rsid w:val="008830AC"/>
    <w:rsid w:val="00884441"/>
    <w:rsid w:val="00885551"/>
    <w:rsid w:val="008879F8"/>
    <w:rsid w:val="0089132C"/>
    <w:rsid w:val="00894347"/>
    <w:rsid w:val="008B062F"/>
    <w:rsid w:val="008C018E"/>
    <w:rsid w:val="008C41B4"/>
    <w:rsid w:val="008C6F80"/>
    <w:rsid w:val="008D53E5"/>
    <w:rsid w:val="008D7847"/>
    <w:rsid w:val="008E10F1"/>
    <w:rsid w:val="008E3A6C"/>
    <w:rsid w:val="0090215E"/>
    <w:rsid w:val="0090561D"/>
    <w:rsid w:val="0090708D"/>
    <w:rsid w:val="00911B27"/>
    <w:rsid w:val="009137E2"/>
    <w:rsid w:val="00914E14"/>
    <w:rsid w:val="00920E40"/>
    <w:rsid w:val="00924AB4"/>
    <w:rsid w:val="009255AE"/>
    <w:rsid w:val="00927E49"/>
    <w:rsid w:val="00930E67"/>
    <w:rsid w:val="009527BF"/>
    <w:rsid w:val="0098066A"/>
    <w:rsid w:val="00987762"/>
    <w:rsid w:val="00993E39"/>
    <w:rsid w:val="00996FFE"/>
    <w:rsid w:val="009A0C1E"/>
    <w:rsid w:val="009A17BB"/>
    <w:rsid w:val="009A2EAA"/>
    <w:rsid w:val="009B22C5"/>
    <w:rsid w:val="009B44CE"/>
    <w:rsid w:val="009C0BC9"/>
    <w:rsid w:val="009C499D"/>
    <w:rsid w:val="009C5125"/>
    <w:rsid w:val="009C7949"/>
    <w:rsid w:val="009D37C8"/>
    <w:rsid w:val="009D4C2F"/>
    <w:rsid w:val="009D4F5A"/>
    <w:rsid w:val="009D5DEF"/>
    <w:rsid w:val="009D76FF"/>
    <w:rsid w:val="009E2E34"/>
    <w:rsid w:val="009E46AF"/>
    <w:rsid w:val="009E79D2"/>
    <w:rsid w:val="009F0D05"/>
    <w:rsid w:val="009F1212"/>
    <w:rsid w:val="009F3CB8"/>
    <w:rsid w:val="00A04280"/>
    <w:rsid w:val="00A226C7"/>
    <w:rsid w:val="00A24477"/>
    <w:rsid w:val="00A30DCA"/>
    <w:rsid w:val="00A33B1E"/>
    <w:rsid w:val="00A3701E"/>
    <w:rsid w:val="00A41A7F"/>
    <w:rsid w:val="00A43B23"/>
    <w:rsid w:val="00A672C4"/>
    <w:rsid w:val="00A70856"/>
    <w:rsid w:val="00A755F4"/>
    <w:rsid w:val="00A758E9"/>
    <w:rsid w:val="00A86C6F"/>
    <w:rsid w:val="00A9270B"/>
    <w:rsid w:val="00A94426"/>
    <w:rsid w:val="00A96605"/>
    <w:rsid w:val="00AA6C16"/>
    <w:rsid w:val="00AB78EB"/>
    <w:rsid w:val="00AC0101"/>
    <w:rsid w:val="00AC60C0"/>
    <w:rsid w:val="00AC6AB1"/>
    <w:rsid w:val="00AC71C6"/>
    <w:rsid w:val="00AD1468"/>
    <w:rsid w:val="00AD146E"/>
    <w:rsid w:val="00AD3BB0"/>
    <w:rsid w:val="00AD47DF"/>
    <w:rsid w:val="00AD5F95"/>
    <w:rsid w:val="00AD792E"/>
    <w:rsid w:val="00AE39DC"/>
    <w:rsid w:val="00AE4947"/>
    <w:rsid w:val="00AE745A"/>
    <w:rsid w:val="00AF4840"/>
    <w:rsid w:val="00AF7E68"/>
    <w:rsid w:val="00B052B4"/>
    <w:rsid w:val="00B20715"/>
    <w:rsid w:val="00B21DD9"/>
    <w:rsid w:val="00B23668"/>
    <w:rsid w:val="00B23D73"/>
    <w:rsid w:val="00B25DAE"/>
    <w:rsid w:val="00B26D66"/>
    <w:rsid w:val="00B35211"/>
    <w:rsid w:val="00B37197"/>
    <w:rsid w:val="00B435AC"/>
    <w:rsid w:val="00B454D8"/>
    <w:rsid w:val="00B4597C"/>
    <w:rsid w:val="00B5142E"/>
    <w:rsid w:val="00B7116B"/>
    <w:rsid w:val="00B7123F"/>
    <w:rsid w:val="00B743E6"/>
    <w:rsid w:val="00B7542A"/>
    <w:rsid w:val="00B77633"/>
    <w:rsid w:val="00B8424C"/>
    <w:rsid w:val="00B85B58"/>
    <w:rsid w:val="00B90609"/>
    <w:rsid w:val="00B91076"/>
    <w:rsid w:val="00B96BD6"/>
    <w:rsid w:val="00BA0083"/>
    <w:rsid w:val="00BA67D2"/>
    <w:rsid w:val="00BA6D04"/>
    <w:rsid w:val="00BB0002"/>
    <w:rsid w:val="00BB2310"/>
    <w:rsid w:val="00BB7EEC"/>
    <w:rsid w:val="00BC1F5B"/>
    <w:rsid w:val="00BC2CC0"/>
    <w:rsid w:val="00BC44F3"/>
    <w:rsid w:val="00BD3110"/>
    <w:rsid w:val="00BD4A8F"/>
    <w:rsid w:val="00BD5FA3"/>
    <w:rsid w:val="00BE1D44"/>
    <w:rsid w:val="00BE3C88"/>
    <w:rsid w:val="00BE4D7F"/>
    <w:rsid w:val="00BE7F96"/>
    <w:rsid w:val="00BF117D"/>
    <w:rsid w:val="00BF4A8E"/>
    <w:rsid w:val="00BF6D20"/>
    <w:rsid w:val="00C02537"/>
    <w:rsid w:val="00C049F2"/>
    <w:rsid w:val="00C13D99"/>
    <w:rsid w:val="00C177BA"/>
    <w:rsid w:val="00C1794D"/>
    <w:rsid w:val="00C24483"/>
    <w:rsid w:val="00C40ED0"/>
    <w:rsid w:val="00C425F3"/>
    <w:rsid w:val="00C448F7"/>
    <w:rsid w:val="00C5464F"/>
    <w:rsid w:val="00C627FF"/>
    <w:rsid w:val="00C62E55"/>
    <w:rsid w:val="00C650CE"/>
    <w:rsid w:val="00C670F3"/>
    <w:rsid w:val="00C720B4"/>
    <w:rsid w:val="00C734AB"/>
    <w:rsid w:val="00C82162"/>
    <w:rsid w:val="00C85BE5"/>
    <w:rsid w:val="00C907EC"/>
    <w:rsid w:val="00C91F02"/>
    <w:rsid w:val="00C96F1E"/>
    <w:rsid w:val="00C96FBE"/>
    <w:rsid w:val="00CA6577"/>
    <w:rsid w:val="00CC5A24"/>
    <w:rsid w:val="00CD24E1"/>
    <w:rsid w:val="00CD6577"/>
    <w:rsid w:val="00CD6CB6"/>
    <w:rsid w:val="00CD7C0D"/>
    <w:rsid w:val="00CE1B2C"/>
    <w:rsid w:val="00CE6D7C"/>
    <w:rsid w:val="00CF0A2B"/>
    <w:rsid w:val="00CF4FBA"/>
    <w:rsid w:val="00CF5281"/>
    <w:rsid w:val="00CF6E69"/>
    <w:rsid w:val="00D151EB"/>
    <w:rsid w:val="00D1544B"/>
    <w:rsid w:val="00D3004A"/>
    <w:rsid w:val="00D3221B"/>
    <w:rsid w:val="00D335B9"/>
    <w:rsid w:val="00D3520D"/>
    <w:rsid w:val="00D35A90"/>
    <w:rsid w:val="00D43550"/>
    <w:rsid w:val="00D4550D"/>
    <w:rsid w:val="00D52AB5"/>
    <w:rsid w:val="00D62961"/>
    <w:rsid w:val="00D76F72"/>
    <w:rsid w:val="00D8027A"/>
    <w:rsid w:val="00D80394"/>
    <w:rsid w:val="00D915AB"/>
    <w:rsid w:val="00D94316"/>
    <w:rsid w:val="00DA1AA9"/>
    <w:rsid w:val="00DB6CDE"/>
    <w:rsid w:val="00DC3846"/>
    <w:rsid w:val="00DD3BC6"/>
    <w:rsid w:val="00DD71E8"/>
    <w:rsid w:val="00DE7CF3"/>
    <w:rsid w:val="00E032D0"/>
    <w:rsid w:val="00E039C8"/>
    <w:rsid w:val="00E17972"/>
    <w:rsid w:val="00E23030"/>
    <w:rsid w:val="00E24311"/>
    <w:rsid w:val="00E30F04"/>
    <w:rsid w:val="00E320F0"/>
    <w:rsid w:val="00E417D8"/>
    <w:rsid w:val="00E42549"/>
    <w:rsid w:val="00E56518"/>
    <w:rsid w:val="00E71651"/>
    <w:rsid w:val="00E7419A"/>
    <w:rsid w:val="00E80E36"/>
    <w:rsid w:val="00E84FD3"/>
    <w:rsid w:val="00E92518"/>
    <w:rsid w:val="00E94B1E"/>
    <w:rsid w:val="00E9785F"/>
    <w:rsid w:val="00EA10DF"/>
    <w:rsid w:val="00EA1B67"/>
    <w:rsid w:val="00EA459C"/>
    <w:rsid w:val="00EB26AF"/>
    <w:rsid w:val="00EB678E"/>
    <w:rsid w:val="00EC3D00"/>
    <w:rsid w:val="00EC65D9"/>
    <w:rsid w:val="00ED35D7"/>
    <w:rsid w:val="00ED5931"/>
    <w:rsid w:val="00EE0CAA"/>
    <w:rsid w:val="00EE3537"/>
    <w:rsid w:val="00EE362E"/>
    <w:rsid w:val="00EE4167"/>
    <w:rsid w:val="00EF161C"/>
    <w:rsid w:val="00EF7B2C"/>
    <w:rsid w:val="00F1450D"/>
    <w:rsid w:val="00F20D4B"/>
    <w:rsid w:val="00F34441"/>
    <w:rsid w:val="00F50DAA"/>
    <w:rsid w:val="00F62B2E"/>
    <w:rsid w:val="00F663BB"/>
    <w:rsid w:val="00F72E9F"/>
    <w:rsid w:val="00F761BC"/>
    <w:rsid w:val="00F8523C"/>
    <w:rsid w:val="00F91145"/>
    <w:rsid w:val="00F95089"/>
    <w:rsid w:val="00FA0692"/>
    <w:rsid w:val="00FA08DC"/>
    <w:rsid w:val="00FA528C"/>
    <w:rsid w:val="00FB4439"/>
    <w:rsid w:val="00FC391E"/>
    <w:rsid w:val="00FC4D2F"/>
    <w:rsid w:val="00FC6997"/>
    <w:rsid w:val="00FE4A9D"/>
    <w:rsid w:val="00FF24A5"/>
    <w:rsid w:val="00FF2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onnector" idref="#_x0000_s1050"/>
        <o:r id="V:Rule2" type="connector" idref="#_x0000_s1057"/>
        <o:r id="V:Rule3" type="connector" idref="#_x0000_s1054"/>
      </o:rules>
    </o:shapelayout>
  </w:shapeDefaults>
  <w:decimalSymbol w:val=","/>
  <w:listSeparator w:val=";"/>
  <w14:docId w14:val="57AAE1D4"/>
  <w15:docId w15:val="{489556BD-712F-48E9-8F5B-DDE867626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60E1E"/>
    <w:pPr>
      <w:spacing w:after="0" w:line="240" w:lineRule="auto"/>
      <w:ind w:firstLine="708"/>
      <w:jc w:val="both"/>
    </w:pPr>
    <w:rPr>
      <w:rFonts w:ascii="Myriad Pro" w:eastAsia="Times New Roman" w:hAnsi="Myriad Pro" w:cs="Times New Roman"/>
      <w:sz w:val="24"/>
      <w:szCs w:val="24"/>
      <w:lang w:eastAsia="ru-RU"/>
    </w:rPr>
  </w:style>
  <w:style w:type="paragraph" w:styleId="1">
    <w:name w:val="heading 1"/>
    <w:basedOn w:val="a"/>
    <w:next w:val="a"/>
    <w:link w:val="10"/>
    <w:uiPriority w:val="9"/>
    <w:qFormat/>
    <w:rsid w:val="0067353C"/>
    <w:pPr>
      <w:keepNext/>
      <w:keepLines/>
      <w:spacing w:before="480" w:after="240"/>
      <w:ind w:firstLine="0"/>
      <w:outlineLvl w:val="0"/>
    </w:pPr>
    <w:rPr>
      <w:rFonts w:eastAsiaTheme="majorEastAsia" w:cstheme="majorBidi"/>
      <w:b/>
      <w:bCs/>
      <w:color w:val="365F91" w:themeColor="accent1" w:themeShade="BF"/>
      <w:sz w:val="28"/>
      <w:szCs w:val="28"/>
    </w:rPr>
  </w:style>
  <w:style w:type="paragraph" w:styleId="2">
    <w:name w:val="heading 2"/>
    <w:basedOn w:val="a"/>
    <w:next w:val="a"/>
    <w:link w:val="20"/>
    <w:qFormat/>
    <w:rsid w:val="0015126D"/>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6E487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5126D"/>
    <w:rPr>
      <w:rFonts w:ascii="Arial" w:eastAsia="Times New Roman" w:hAnsi="Arial" w:cs="Arial"/>
      <w:b/>
      <w:bCs/>
      <w:i/>
      <w:iCs/>
      <w:sz w:val="28"/>
      <w:szCs w:val="28"/>
      <w:lang w:eastAsia="ru-RU"/>
    </w:rPr>
  </w:style>
  <w:style w:type="paragraph" w:styleId="11">
    <w:name w:val="toc 1"/>
    <w:basedOn w:val="a"/>
    <w:next w:val="a"/>
    <w:autoRedefine/>
    <w:uiPriority w:val="39"/>
    <w:rsid w:val="00B7123F"/>
    <w:pPr>
      <w:tabs>
        <w:tab w:val="right" w:leader="dot" w:pos="9345"/>
      </w:tabs>
      <w:spacing w:line="360" w:lineRule="auto"/>
    </w:pPr>
  </w:style>
  <w:style w:type="paragraph" w:styleId="a3">
    <w:name w:val="footer"/>
    <w:basedOn w:val="a"/>
    <w:link w:val="a4"/>
    <w:rsid w:val="0015126D"/>
    <w:pPr>
      <w:tabs>
        <w:tab w:val="center" w:pos="4677"/>
        <w:tab w:val="right" w:pos="9355"/>
      </w:tabs>
    </w:pPr>
  </w:style>
  <w:style w:type="character" w:customStyle="1" w:styleId="a4">
    <w:name w:val="Нижний колонтитул Знак"/>
    <w:basedOn w:val="a0"/>
    <w:link w:val="a3"/>
    <w:rsid w:val="0015126D"/>
    <w:rPr>
      <w:rFonts w:ascii="Times New Roman" w:eastAsia="Times New Roman" w:hAnsi="Times New Roman" w:cs="Times New Roman"/>
      <w:sz w:val="24"/>
      <w:szCs w:val="24"/>
      <w:lang w:eastAsia="ru-RU"/>
    </w:rPr>
  </w:style>
  <w:style w:type="character" w:styleId="a5">
    <w:name w:val="page number"/>
    <w:basedOn w:val="a0"/>
    <w:rsid w:val="0015126D"/>
  </w:style>
  <w:style w:type="character" w:styleId="a6">
    <w:name w:val="Hyperlink"/>
    <w:basedOn w:val="a0"/>
    <w:uiPriority w:val="99"/>
    <w:rsid w:val="0015126D"/>
    <w:rPr>
      <w:color w:val="0000FF"/>
      <w:u w:val="single"/>
    </w:rPr>
  </w:style>
  <w:style w:type="paragraph" w:customStyle="1" w:styleId="ConsPlusNormal">
    <w:name w:val="ConsPlusNormal"/>
    <w:rsid w:val="0015126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Indent 3"/>
    <w:basedOn w:val="a"/>
    <w:link w:val="32"/>
    <w:semiHidden/>
    <w:rsid w:val="0015126D"/>
    <w:pPr>
      <w:autoSpaceDE w:val="0"/>
      <w:autoSpaceDN w:val="0"/>
      <w:adjustRightInd w:val="0"/>
      <w:ind w:firstLine="540"/>
    </w:pPr>
    <w:rPr>
      <w:rFonts w:eastAsia="Calibri"/>
      <w:sz w:val="28"/>
      <w:szCs w:val="28"/>
      <w:lang w:eastAsia="en-US"/>
    </w:rPr>
  </w:style>
  <w:style w:type="character" w:customStyle="1" w:styleId="32">
    <w:name w:val="Основной текст с отступом 3 Знак"/>
    <w:basedOn w:val="a0"/>
    <w:link w:val="31"/>
    <w:semiHidden/>
    <w:rsid w:val="0015126D"/>
    <w:rPr>
      <w:rFonts w:ascii="Times New Roman" w:eastAsia="Calibri" w:hAnsi="Times New Roman" w:cs="Times New Roman"/>
      <w:sz w:val="28"/>
      <w:szCs w:val="28"/>
    </w:rPr>
  </w:style>
  <w:style w:type="table" w:styleId="a7">
    <w:name w:val="Table Grid"/>
    <w:basedOn w:val="a1"/>
    <w:uiPriority w:val="59"/>
    <w:rsid w:val="001512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Indent"/>
    <w:basedOn w:val="a"/>
    <w:rsid w:val="0015126D"/>
    <w:pPr>
      <w:spacing w:after="120" w:line="200" w:lineRule="atLeast"/>
    </w:pPr>
    <w:rPr>
      <w:sz w:val="20"/>
      <w:szCs w:val="20"/>
    </w:rPr>
  </w:style>
  <w:style w:type="paragraph" w:customStyle="1" w:styleId="ConsPlusNonformat">
    <w:name w:val="ConsPlusNonformat"/>
    <w:rsid w:val="0015126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footnote text"/>
    <w:basedOn w:val="a"/>
    <w:link w:val="aa"/>
    <w:semiHidden/>
    <w:rsid w:val="0015126D"/>
    <w:rPr>
      <w:sz w:val="20"/>
      <w:szCs w:val="20"/>
    </w:rPr>
  </w:style>
  <w:style w:type="character" w:customStyle="1" w:styleId="aa">
    <w:name w:val="Текст сноски Знак"/>
    <w:basedOn w:val="a0"/>
    <w:link w:val="a9"/>
    <w:semiHidden/>
    <w:rsid w:val="0015126D"/>
    <w:rPr>
      <w:rFonts w:ascii="Times New Roman" w:eastAsia="Times New Roman" w:hAnsi="Times New Roman" w:cs="Times New Roman"/>
      <w:sz w:val="20"/>
      <w:szCs w:val="20"/>
      <w:lang w:eastAsia="ru-RU"/>
    </w:rPr>
  </w:style>
  <w:style w:type="character" w:styleId="ab">
    <w:name w:val="footnote reference"/>
    <w:basedOn w:val="a0"/>
    <w:semiHidden/>
    <w:rsid w:val="0015126D"/>
    <w:rPr>
      <w:vertAlign w:val="superscript"/>
    </w:rPr>
  </w:style>
  <w:style w:type="paragraph" w:styleId="21">
    <w:name w:val="toc 2"/>
    <w:basedOn w:val="a"/>
    <w:next w:val="a"/>
    <w:autoRedefine/>
    <w:uiPriority w:val="39"/>
    <w:rsid w:val="0015126D"/>
    <w:pPr>
      <w:ind w:left="240"/>
    </w:pPr>
  </w:style>
  <w:style w:type="paragraph" w:styleId="33">
    <w:name w:val="toc 3"/>
    <w:basedOn w:val="a"/>
    <w:next w:val="a"/>
    <w:autoRedefine/>
    <w:uiPriority w:val="39"/>
    <w:rsid w:val="0015126D"/>
    <w:pPr>
      <w:ind w:left="480"/>
    </w:pPr>
  </w:style>
  <w:style w:type="paragraph" w:styleId="ac">
    <w:name w:val="Balloon Text"/>
    <w:basedOn w:val="a"/>
    <w:link w:val="ad"/>
    <w:uiPriority w:val="99"/>
    <w:semiHidden/>
    <w:unhideWhenUsed/>
    <w:rsid w:val="0015126D"/>
    <w:rPr>
      <w:rFonts w:ascii="Tahoma" w:hAnsi="Tahoma" w:cs="Tahoma"/>
      <w:sz w:val="16"/>
      <w:szCs w:val="16"/>
    </w:rPr>
  </w:style>
  <w:style w:type="character" w:customStyle="1" w:styleId="ad">
    <w:name w:val="Текст выноски Знак"/>
    <w:basedOn w:val="a0"/>
    <w:link w:val="ac"/>
    <w:uiPriority w:val="99"/>
    <w:semiHidden/>
    <w:rsid w:val="0015126D"/>
    <w:rPr>
      <w:rFonts w:ascii="Tahoma" w:eastAsia="Times New Roman" w:hAnsi="Tahoma" w:cs="Tahoma"/>
      <w:sz w:val="16"/>
      <w:szCs w:val="16"/>
      <w:lang w:eastAsia="ru-RU"/>
    </w:rPr>
  </w:style>
  <w:style w:type="paragraph" w:styleId="ae">
    <w:name w:val="No Spacing"/>
    <w:link w:val="af"/>
    <w:uiPriority w:val="1"/>
    <w:qFormat/>
    <w:rsid w:val="00810982"/>
    <w:pPr>
      <w:spacing w:after="0" w:line="240" w:lineRule="auto"/>
    </w:pPr>
    <w:rPr>
      <w:rFonts w:eastAsiaTheme="minorEastAsia"/>
    </w:rPr>
  </w:style>
  <w:style w:type="character" w:customStyle="1" w:styleId="af">
    <w:name w:val="Без интервала Знак"/>
    <w:basedOn w:val="a0"/>
    <w:link w:val="ae"/>
    <w:uiPriority w:val="1"/>
    <w:rsid w:val="00810982"/>
    <w:rPr>
      <w:rFonts w:eastAsiaTheme="minorEastAsia"/>
    </w:rPr>
  </w:style>
  <w:style w:type="character" w:customStyle="1" w:styleId="10">
    <w:name w:val="Заголовок 1 Знак"/>
    <w:basedOn w:val="a0"/>
    <w:link w:val="1"/>
    <w:uiPriority w:val="9"/>
    <w:rsid w:val="0067353C"/>
    <w:rPr>
      <w:rFonts w:ascii="Myriad Pro" w:eastAsiaTheme="majorEastAsia" w:hAnsi="Myriad Pro" w:cstheme="majorBidi"/>
      <w:b/>
      <w:bCs/>
      <w:color w:val="365F91" w:themeColor="accent1" w:themeShade="BF"/>
      <w:sz w:val="28"/>
      <w:szCs w:val="28"/>
      <w:lang w:eastAsia="ru-RU"/>
    </w:rPr>
  </w:style>
  <w:style w:type="paragraph" w:styleId="af0">
    <w:name w:val="TOC Heading"/>
    <w:basedOn w:val="1"/>
    <w:next w:val="a"/>
    <w:uiPriority w:val="39"/>
    <w:unhideWhenUsed/>
    <w:qFormat/>
    <w:rsid w:val="00810982"/>
    <w:pPr>
      <w:spacing w:line="276" w:lineRule="auto"/>
      <w:outlineLvl w:val="9"/>
    </w:pPr>
    <w:rPr>
      <w:lang w:eastAsia="en-US"/>
    </w:rPr>
  </w:style>
  <w:style w:type="paragraph" w:styleId="af1">
    <w:name w:val="List Paragraph"/>
    <w:basedOn w:val="a"/>
    <w:uiPriority w:val="34"/>
    <w:qFormat/>
    <w:rsid w:val="00AF7E68"/>
    <w:pPr>
      <w:ind w:left="720"/>
      <w:contextualSpacing/>
    </w:pPr>
  </w:style>
  <w:style w:type="character" w:customStyle="1" w:styleId="30">
    <w:name w:val="Заголовок 3 Знак"/>
    <w:basedOn w:val="a0"/>
    <w:link w:val="3"/>
    <w:uiPriority w:val="9"/>
    <w:rsid w:val="006E4873"/>
    <w:rPr>
      <w:rFonts w:asciiTheme="majorHAnsi" w:eastAsiaTheme="majorEastAsia" w:hAnsiTheme="majorHAnsi" w:cstheme="majorBidi"/>
      <w:b/>
      <w:bCs/>
      <w:color w:val="4F81BD" w:themeColor="accent1"/>
      <w:sz w:val="24"/>
      <w:szCs w:val="24"/>
      <w:lang w:eastAsia="ru-RU"/>
    </w:rPr>
  </w:style>
  <w:style w:type="paragraph" w:styleId="af2">
    <w:name w:val="header"/>
    <w:basedOn w:val="a"/>
    <w:link w:val="af3"/>
    <w:uiPriority w:val="99"/>
    <w:semiHidden/>
    <w:unhideWhenUsed/>
    <w:rsid w:val="000C78EF"/>
    <w:pPr>
      <w:tabs>
        <w:tab w:val="center" w:pos="4677"/>
        <w:tab w:val="right" w:pos="9355"/>
      </w:tabs>
    </w:pPr>
  </w:style>
  <w:style w:type="character" w:customStyle="1" w:styleId="af3">
    <w:name w:val="Верхний колонтитул Знак"/>
    <w:basedOn w:val="a0"/>
    <w:link w:val="af2"/>
    <w:uiPriority w:val="99"/>
    <w:semiHidden/>
    <w:rsid w:val="000C78EF"/>
    <w:rPr>
      <w:rFonts w:ascii="Times New Roman" w:eastAsia="Times New Roman" w:hAnsi="Times New Roman" w:cs="Times New Roman"/>
      <w:sz w:val="24"/>
      <w:szCs w:val="24"/>
      <w:lang w:eastAsia="ru-RU"/>
    </w:rPr>
  </w:style>
  <w:style w:type="paragraph" w:styleId="af4">
    <w:name w:val="caption"/>
    <w:basedOn w:val="a"/>
    <w:next w:val="a"/>
    <w:uiPriority w:val="35"/>
    <w:unhideWhenUsed/>
    <w:qFormat/>
    <w:rsid w:val="009E46AF"/>
    <w:pPr>
      <w:spacing w:after="200"/>
    </w:pPr>
    <w:rPr>
      <w:b/>
      <w:bCs/>
      <w:color w:val="4F81BD" w:themeColor="accent1"/>
      <w:sz w:val="18"/>
      <w:szCs w:val="18"/>
    </w:rPr>
  </w:style>
  <w:style w:type="paragraph" w:customStyle="1" w:styleId="12">
    <w:name w:val="Абзац списка1"/>
    <w:basedOn w:val="a"/>
    <w:rsid w:val="00875915"/>
    <w:pPr>
      <w:ind w:left="720"/>
      <w:contextualSpacing/>
    </w:pPr>
    <w:rPr>
      <w:rFonts w:eastAsia="Calibri"/>
    </w:rPr>
  </w:style>
  <w:style w:type="paragraph" w:styleId="af5">
    <w:name w:val="Document Map"/>
    <w:basedOn w:val="a"/>
    <w:link w:val="af6"/>
    <w:uiPriority w:val="99"/>
    <w:semiHidden/>
    <w:unhideWhenUsed/>
    <w:rsid w:val="00855158"/>
    <w:rPr>
      <w:rFonts w:ascii="Tahoma" w:hAnsi="Tahoma" w:cs="Tahoma"/>
      <w:sz w:val="16"/>
      <w:szCs w:val="16"/>
    </w:rPr>
  </w:style>
  <w:style w:type="character" w:customStyle="1" w:styleId="af6">
    <w:name w:val="Схема документа Знак"/>
    <w:basedOn w:val="a0"/>
    <w:link w:val="af5"/>
    <w:uiPriority w:val="99"/>
    <w:semiHidden/>
    <w:rsid w:val="00855158"/>
    <w:rPr>
      <w:rFonts w:ascii="Tahoma" w:eastAsia="Times New Roman" w:hAnsi="Tahoma" w:cs="Tahoma"/>
      <w:sz w:val="16"/>
      <w:szCs w:val="16"/>
      <w:lang w:eastAsia="ru-RU"/>
    </w:rPr>
  </w:style>
  <w:style w:type="paragraph" w:styleId="af7">
    <w:name w:val="Body Text"/>
    <w:basedOn w:val="a"/>
    <w:link w:val="af8"/>
    <w:uiPriority w:val="99"/>
    <w:semiHidden/>
    <w:unhideWhenUsed/>
    <w:rsid w:val="00B435AC"/>
    <w:pPr>
      <w:spacing w:after="120"/>
    </w:pPr>
  </w:style>
  <w:style w:type="character" w:customStyle="1" w:styleId="af8">
    <w:name w:val="Основной текст Знак"/>
    <w:basedOn w:val="a0"/>
    <w:link w:val="af7"/>
    <w:uiPriority w:val="99"/>
    <w:semiHidden/>
    <w:rsid w:val="00B435AC"/>
    <w:rPr>
      <w:rFonts w:ascii="Times New Roman" w:eastAsia="Times New Roman" w:hAnsi="Times New Roman" w:cs="Times New Roman"/>
      <w:sz w:val="24"/>
      <w:szCs w:val="24"/>
      <w:lang w:eastAsia="ru-RU"/>
    </w:rPr>
  </w:style>
  <w:style w:type="paragraph" w:customStyle="1" w:styleId="af9">
    <w:name w:val="Текст в таблице"/>
    <w:rsid w:val="00B435AC"/>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s>
      <w:autoSpaceDE w:val="0"/>
      <w:autoSpaceDN w:val="0"/>
      <w:spacing w:before="20" w:after="20" w:line="240" w:lineRule="auto"/>
      <w:jc w:val="both"/>
    </w:pPr>
    <w:rPr>
      <w:rFonts w:ascii="Times New Roman" w:eastAsia="Times New Roman" w:hAnsi="Times New Roman" w:cs="Times New Roman"/>
      <w:sz w:val="20"/>
      <w:szCs w:val="20"/>
      <w:lang w:eastAsia="ru-RU"/>
    </w:rPr>
  </w:style>
  <w:style w:type="paragraph" w:styleId="afa">
    <w:name w:val="endnote text"/>
    <w:basedOn w:val="a"/>
    <w:link w:val="afb"/>
    <w:uiPriority w:val="99"/>
    <w:unhideWhenUsed/>
    <w:rsid w:val="00533686"/>
    <w:rPr>
      <w:sz w:val="20"/>
      <w:szCs w:val="20"/>
    </w:rPr>
  </w:style>
  <w:style w:type="character" w:customStyle="1" w:styleId="afb">
    <w:name w:val="Текст концевой сноски Знак"/>
    <w:basedOn w:val="a0"/>
    <w:link w:val="afa"/>
    <w:uiPriority w:val="99"/>
    <w:rsid w:val="00533686"/>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533686"/>
    <w:rPr>
      <w:vertAlign w:val="superscript"/>
    </w:rPr>
  </w:style>
  <w:style w:type="paragraph" w:customStyle="1" w:styleId="22">
    <w:name w:val="Заголовок 2 уровня"/>
    <w:basedOn w:val="2"/>
    <w:next w:val="a"/>
    <w:link w:val="23"/>
    <w:qFormat/>
    <w:rsid w:val="00262DE0"/>
    <w:pPr>
      <w:autoSpaceDE w:val="0"/>
      <w:autoSpaceDN w:val="0"/>
      <w:adjustRightInd w:val="0"/>
      <w:spacing w:after="120"/>
      <w:ind w:firstLine="709"/>
    </w:pPr>
    <w:rPr>
      <w:rFonts w:ascii="Myriad Pro" w:eastAsiaTheme="majorEastAsia" w:hAnsi="Myriad Pro" w:cstheme="majorBidi"/>
      <w:b w:val="0"/>
      <w:bCs w:val="0"/>
      <w:i w:val="0"/>
      <w:color w:val="365F91" w:themeColor="accent1" w:themeShade="BF"/>
      <w:sz w:val="24"/>
    </w:rPr>
  </w:style>
  <w:style w:type="character" w:customStyle="1" w:styleId="23">
    <w:name w:val="Заголовок 2 уровня Знак"/>
    <w:basedOn w:val="20"/>
    <w:link w:val="22"/>
    <w:rsid w:val="00262DE0"/>
    <w:rPr>
      <w:rFonts w:ascii="Myriad Pro" w:eastAsiaTheme="majorEastAsia" w:hAnsi="Myriad Pro" w:cstheme="majorBidi"/>
      <w:b w:val="0"/>
      <w:bCs w:val="0"/>
      <w:i w:val="0"/>
      <w:iCs/>
      <w:color w:val="365F91" w:themeColor="accent1" w:themeShade="BF"/>
      <w:sz w:val="24"/>
      <w:szCs w:val="28"/>
      <w:lang w:eastAsia="ru-RU"/>
    </w:rPr>
  </w:style>
  <w:style w:type="paragraph" w:customStyle="1" w:styleId="34">
    <w:name w:val="Заголовок 3 мой"/>
    <w:basedOn w:val="3"/>
    <w:link w:val="35"/>
    <w:qFormat/>
    <w:rsid w:val="00B85B58"/>
    <w:pPr>
      <w:spacing w:after="120"/>
      <w:ind w:left="709" w:firstLine="709"/>
    </w:pPr>
    <w:rPr>
      <w:rFonts w:ascii="Myriad Pro" w:hAnsi="Myriad Pro"/>
      <w:b w:val="0"/>
      <w:i/>
    </w:rPr>
  </w:style>
  <w:style w:type="character" w:styleId="afd">
    <w:name w:val="annotation reference"/>
    <w:basedOn w:val="a0"/>
    <w:uiPriority w:val="99"/>
    <w:semiHidden/>
    <w:unhideWhenUsed/>
    <w:rsid w:val="006963AE"/>
    <w:rPr>
      <w:sz w:val="16"/>
      <w:szCs w:val="16"/>
    </w:rPr>
  </w:style>
  <w:style w:type="character" w:customStyle="1" w:styleId="35">
    <w:name w:val="Заголовок 3 мой Знак"/>
    <w:basedOn w:val="30"/>
    <w:link w:val="34"/>
    <w:rsid w:val="00B85B58"/>
    <w:rPr>
      <w:rFonts w:ascii="Myriad Pro" w:eastAsiaTheme="majorEastAsia" w:hAnsi="Myriad Pro" w:cstheme="majorBidi"/>
      <w:b w:val="0"/>
      <w:bCs/>
      <w:i/>
      <w:color w:val="4F81BD" w:themeColor="accent1"/>
      <w:sz w:val="24"/>
      <w:szCs w:val="24"/>
      <w:lang w:eastAsia="ru-RU"/>
    </w:rPr>
  </w:style>
  <w:style w:type="paragraph" w:styleId="afe">
    <w:name w:val="annotation text"/>
    <w:basedOn w:val="a"/>
    <w:link w:val="aff"/>
    <w:uiPriority w:val="99"/>
    <w:semiHidden/>
    <w:unhideWhenUsed/>
    <w:rsid w:val="006963AE"/>
    <w:rPr>
      <w:sz w:val="20"/>
      <w:szCs w:val="20"/>
    </w:rPr>
  </w:style>
  <w:style w:type="character" w:customStyle="1" w:styleId="aff">
    <w:name w:val="Текст примечания Знак"/>
    <w:basedOn w:val="a0"/>
    <w:link w:val="afe"/>
    <w:uiPriority w:val="99"/>
    <w:semiHidden/>
    <w:rsid w:val="006963AE"/>
    <w:rPr>
      <w:rFonts w:ascii="Myriad Pro" w:eastAsia="Times New Roman" w:hAnsi="Myriad Pro" w:cs="Times New Roman"/>
      <w:sz w:val="20"/>
      <w:szCs w:val="20"/>
      <w:lang w:eastAsia="ru-RU"/>
    </w:rPr>
  </w:style>
  <w:style w:type="paragraph" w:styleId="aff0">
    <w:name w:val="annotation subject"/>
    <w:basedOn w:val="afe"/>
    <w:next w:val="afe"/>
    <w:link w:val="aff1"/>
    <w:uiPriority w:val="99"/>
    <w:semiHidden/>
    <w:unhideWhenUsed/>
    <w:rsid w:val="006963AE"/>
    <w:rPr>
      <w:b/>
      <w:bCs/>
    </w:rPr>
  </w:style>
  <w:style w:type="character" w:customStyle="1" w:styleId="aff1">
    <w:name w:val="Тема примечания Знак"/>
    <w:basedOn w:val="aff"/>
    <w:link w:val="aff0"/>
    <w:uiPriority w:val="99"/>
    <w:semiHidden/>
    <w:rsid w:val="006963AE"/>
    <w:rPr>
      <w:rFonts w:ascii="Myriad Pro" w:eastAsia="Times New Roman" w:hAnsi="Myriad Pro" w:cs="Times New Roman"/>
      <w:b/>
      <w:bCs/>
      <w:sz w:val="20"/>
      <w:szCs w:val="20"/>
      <w:lang w:eastAsia="ru-RU"/>
    </w:rPr>
  </w:style>
  <w:style w:type="character" w:styleId="aff2">
    <w:name w:val="Unresolved Mention"/>
    <w:basedOn w:val="a0"/>
    <w:uiPriority w:val="99"/>
    <w:semiHidden/>
    <w:unhideWhenUsed/>
    <w:rsid w:val="00996FFE"/>
    <w:rPr>
      <w:color w:val="808080"/>
      <w:shd w:val="clear" w:color="auto" w:fill="E6E6E6"/>
    </w:rPr>
  </w:style>
  <w:style w:type="character" w:styleId="aff3">
    <w:name w:val="FollowedHyperlink"/>
    <w:basedOn w:val="a0"/>
    <w:uiPriority w:val="99"/>
    <w:semiHidden/>
    <w:unhideWhenUsed/>
    <w:rsid w:val="00996F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29314">
      <w:bodyDiv w:val="1"/>
      <w:marLeft w:val="0"/>
      <w:marRight w:val="0"/>
      <w:marTop w:val="0"/>
      <w:marBottom w:val="0"/>
      <w:divBdr>
        <w:top w:val="none" w:sz="0" w:space="0" w:color="auto"/>
        <w:left w:val="none" w:sz="0" w:space="0" w:color="auto"/>
        <w:bottom w:val="none" w:sz="0" w:space="0" w:color="auto"/>
        <w:right w:val="none" w:sz="0" w:space="0" w:color="auto"/>
      </w:divBdr>
    </w:div>
    <w:div w:id="344288274">
      <w:bodyDiv w:val="1"/>
      <w:marLeft w:val="0"/>
      <w:marRight w:val="0"/>
      <w:marTop w:val="0"/>
      <w:marBottom w:val="0"/>
      <w:divBdr>
        <w:top w:val="none" w:sz="0" w:space="0" w:color="auto"/>
        <w:left w:val="none" w:sz="0" w:space="0" w:color="auto"/>
        <w:bottom w:val="none" w:sz="0" w:space="0" w:color="auto"/>
        <w:right w:val="none" w:sz="0" w:space="0" w:color="auto"/>
      </w:divBdr>
    </w:div>
    <w:div w:id="468523425">
      <w:bodyDiv w:val="1"/>
      <w:marLeft w:val="0"/>
      <w:marRight w:val="0"/>
      <w:marTop w:val="0"/>
      <w:marBottom w:val="0"/>
      <w:divBdr>
        <w:top w:val="none" w:sz="0" w:space="0" w:color="auto"/>
        <w:left w:val="none" w:sz="0" w:space="0" w:color="auto"/>
        <w:bottom w:val="none" w:sz="0" w:space="0" w:color="auto"/>
        <w:right w:val="none" w:sz="0" w:space="0" w:color="auto"/>
      </w:divBdr>
    </w:div>
    <w:div w:id="541016643">
      <w:bodyDiv w:val="1"/>
      <w:marLeft w:val="0"/>
      <w:marRight w:val="0"/>
      <w:marTop w:val="0"/>
      <w:marBottom w:val="0"/>
      <w:divBdr>
        <w:top w:val="none" w:sz="0" w:space="0" w:color="auto"/>
        <w:left w:val="none" w:sz="0" w:space="0" w:color="auto"/>
        <w:bottom w:val="none" w:sz="0" w:space="0" w:color="auto"/>
        <w:right w:val="none" w:sz="0" w:space="0" w:color="auto"/>
      </w:divBdr>
    </w:div>
    <w:div w:id="586571061">
      <w:bodyDiv w:val="1"/>
      <w:marLeft w:val="0"/>
      <w:marRight w:val="0"/>
      <w:marTop w:val="0"/>
      <w:marBottom w:val="0"/>
      <w:divBdr>
        <w:top w:val="none" w:sz="0" w:space="0" w:color="auto"/>
        <w:left w:val="none" w:sz="0" w:space="0" w:color="auto"/>
        <w:bottom w:val="none" w:sz="0" w:space="0" w:color="auto"/>
        <w:right w:val="none" w:sz="0" w:space="0" w:color="auto"/>
      </w:divBdr>
    </w:div>
    <w:div w:id="655308359">
      <w:bodyDiv w:val="1"/>
      <w:marLeft w:val="0"/>
      <w:marRight w:val="0"/>
      <w:marTop w:val="0"/>
      <w:marBottom w:val="0"/>
      <w:divBdr>
        <w:top w:val="none" w:sz="0" w:space="0" w:color="auto"/>
        <w:left w:val="none" w:sz="0" w:space="0" w:color="auto"/>
        <w:bottom w:val="none" w:sz="0" w:space="0" w:color="auto"/>
        <w:right w:val="none" w:sz="0" w:space="0" w:color="auto"/>
      </w:divBdr>
    </w:div>
    <w:div w:id="1308051601">
      <w:bodyDiv w:val="1"/>
      <w:marLeft w:val="0"/>
      <w:marRight w:val="0"/>
      <w:marTop w:val="0"/>
      <w:marBottom w:val="0"/>
      <w:divBdr>
        <w:top w:val="none" w:sz="0" w:space="0" w:color="auto"/>
        <w:left w:val="none" w:sz="0" w:space="0" w:color="auto"/>
        <w:bottom w:val="none" w:sz="0" w:space="0" w:color="auto"/>
        <w:right w:val="none" w:sz="0" w:space="0" w:color="auto"/>
      </w:divBdr>
    </w:div>
    <w:div w:id="1656955062">
      <w:bodyDiv w:val="1"/>
      <w:marLeft w:val="0"/>
      <w:marRight w:val="0"/>
      <w:marTop w:val="0"/>
      <w:marBottom w:val="0"/>
      <w:divBdr>
        <w:top w:val="none" w:sz="0" w:space="0" w:color="auto"/>
        <w:left w:val="none" w:sz="0" w:space="0" w:color="auto"/>
        <w:bottom w:val="none" w:sz="0" w:space="0" w:color="auto"/>
        <w:right w:val="none" w:sz="0" w:space="0" w:color="auto"/>
      </w:divBdr>
    </w:div>
    <w:div w:id="1696423379">
      <w:bodyDiv w:val="1"/>
      <w:marLeft w:val="0"/>
      <w:marRight w:val="0"/>
      <w:marTop w:val="0"/>
      <w:marBottom w:val="0"/>
      <w:divBdr>
        <w:top w:val="none" w:sz="0" w:space="0" w:color="auto"/>
        <w:left w:val="none" w:sz="0" w:space="0" w:color="auto"/>
        <w:bottom w:val="none" w:sz="0" w:space="0" w:color="auto"/>
        <w:right w:val="none" w:sz="0" w:space="0" w:color="auto"/>
      </w:divBdr>
    </w:div>
    <w:div w:id="1828476811">
      <w:bodyDiv w:val="1"/>
      <w:marLeft w:val="0"/>
      <w:marRight w:val="0"/>
      <w:marTop w:val="0"/>
      <w:marBottom w:val="0"/>
      <w:divBdr>
        <w:top w:val="none" w:sz="0" w:space="0" w:color="auto"/>
        <w:left w:val="none" w:sz="0" w:space="0" w:color="auto"/>
        <w:bottom w:val="none" w:sz="0" w:space="0" w:color="auto"/>
        <w:right w:val="none" w:sz="0" w:space="0" w:color="auto"/>
      </w:divBdr>
    </w:div>
    <w:div w:id="1971519684">
      <w:bodyDiv w:val="1"/>
      <w:marLeft w:val="0"/>
      <w:marRight w:val="0"/>
      <w:marTop w:val="0"/>
      <w:marBottom w:val="0"/>
      <w:divBdr>
        <w:top w:val="none" w:sz="0" w:space="0" w:color="auto"/>
        <w:left w:val="none" w:sz="0" w:space="0" w:color="auto"/>
        <w:bottom w:val="none" w:sz="0" w:space="0" w:color="auto"/>
        <w:right w:val="none" w:sz="0" w:space="0" w:color="auto"/>
      </w:divBdr>
    </w:div>
    <w:div w:id="210614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consultantplus://offline/ref=53510FEEF10A42382B807269410E3EDCBA620B857998BADB2E2B222808B8896F9EF933D386C4D6CEc5w6N" TargetMode="External"/><Relationship Id="rId74" Type="http://schemas.openxmlformats.org/officeDocument/2006/relationships/image" Target="media/image6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consultantplus://offline/ref=53510FEEF10A42382B807269410E3EDCBA620B857998BADB2E2B222808B8896F9EF933D386C4D6C9c5w2N" TargetMode="External"/><Relationship Id="rId73" Type="http://schemas.openxmlformats.org/officeDocument/2006/relationships/image" Target="media/image6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consultantplus://offline/ref=53510FEEF10A42382B807269410E3EDCBA620B857998BADB2E2B222808B8896F9EF933D386C4D6CEc5w2N"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06E765-2063-4117-97D0-01F8FF652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1351</TotalTime>
  <Pages>40</Pages>
  <Words>8133</Words>
  <Characters>46364</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Формирование отчета 4-ФСС</vt:lpstr>
    </vt:vector>
  </TitlesOfParts>
  <Company>Корпорация «ПАРУС»</Company>
  <LinksUpToDate>false</LinksUpToDate>
  <CharactersWithSpaces>54389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отчета 4-ФСС</dc:title>
  <dc:subject>в ПП «ПАРУС-Бюджет 8» (начиная с отчетности за 1 квартал 2017г)</dc:subject>
  <dc:creator>Н.Г. Есина</dc:creator>
  <cp:lastModifiedBy>nata esina</cp:lastModifiedBy>
  <cp:revision>103</cp:revision>
  <cp:lastPrinted>2017-02-10T12:20:00Z</cp:lastPrinted>
  <dcterms:created xsi:type="dcterms:W3CDTF">2017-02-09T09:15:00Z</dcterms:created>
  <dcterms:modified xsi:type="dcterms:W3CDTF">2018-02-24T12:27:00Z</dcterms:modified>
</cp:coreProperties>
</file>